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0"/>
        <w:tblpPr w:leftFromText="180" w:rightFromText="180" w:topFromText="180" w:bottomFromText="180" w:vertAnchor="text" w:tblpX="46"/>
        <w:tblW w:w="9628" w:type="dxa"/>
        <w:tblInd w:w="0" w:type="dxa"/>
        <w:tblBorders>
          <w:top w:val="single" w:sz="4" w:space="0" w:color="000000"/>
          <w:bottom w:val="single" w:sz="4" w:space="0" w:color="000000"/>
          <w:insideH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39"/>
        <w:gridCol w:w="1458"/>
        <w:gridCol w:w="1776"/>
        <w:gridCol w:w="1769"/>
        <w:gridCol w:w="2686"/>
      </w:tblGrid>
      <w:tr w:rsidR="00B70C55" w14:paraId="2CC0C7B2" w14:textId="77777777">
        <w:trPr>
          <w:trHeight w:val="598"/>
        </w:trPr>
        <w:tc>
          <w:tcPr>
            <w:tcW w:w="9628" w:type="dxa"/>
            <w:gridSpan w:val="5"/>
            <w:tcBorders>
              <w:left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CAC448E" w14:textId="087F72B5" w:rsidR="00633BCD" w:rsidRDefault="00633BCD">
            <w:pPr>
              <w:jc w:val="center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PROGETTAZIONE a.s. 2024/2025</w:t>
            </w:r>
          </w:p>
          <w:p w14:paraId="4A5F08F9" w14:textId="68768034" w:rsidR="00B70C55" w:rsidRDefault="001F33C0" w:rsidP="00633BCD">
            <w:pPr>
              <w:jc w:val="center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TEMATICA TRASVERSALE</w:t>
            </w:r>
            <w:r w:rsidR="00633BCD"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: </w:t>
            </w: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RISPETTO DELLE REGOLE E DELL’ AMBIENTE</w:t>
            </w:r>
          </w:p>
          <w:p w14:paraId="3F229527" w14:textId="380C3D6C" w:rsidR="00633BCD" w:rsidRDefault="00633BCD">
            <w:pPr>
              <w:jc w:val="center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TITOTLO:”IL MONDO E’ MIO…E’ TUO…E’ NOSTRO</w:t>
            </w:r>
          </w:p>
        </w:tc>
      </w:tr>
      <w:tr w:rsidR="00B70C55" w14:paraId="5B844C43" w14:textId="77777777">
        <w:tc>
          <w:tcPr>
            <w:tcW w:w="19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FFCC"/>
          </w:tcPr>
          <w:p w14:paraId="7AB9B8EC" w14:textId="77777777" w:rsidR="00B70C55" w:rsidRDefault="00B70C55">
            <w:pPr>
              <w:rPr>
                <w:b/>
                <w:i/>
                <w:sz w:val="18"/>
                <w:szCs w:val="18"/>
              </w:rPr>
            </w:pPr>
          </w:p>
          <w:p w14:paraId="41F83DF4" w14:textId="77777777" w:rsidR="00B70C55" w:rsidRDefault="00B70C55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689" w:type="dxa"/>
            <w:gridSpan w:val="4"/>
            <w:tcBorders>
              <w:left w:val="single" w:sz="4" w:space="0" w:color="000000"/>
              <w:right w:val="single" w:sz="4" w:space="0" w:color="000000"/>
            </w:tcBorders>
          </w:tcPr>
          <w:p w14:paraId="6B6D9C2B" w14:textId="4DD6784A" w:rsidR="00B70C55" w:rsidRDefault="001F33C0">
            <w:pPr>
              <w:rPr>
                <w:rFonts w:ascii="Arial Narrow" w:eastAsia="Arial Narrow" w:hAnsi="Arial Narrow" w:cs="Arial Narrow"/>
              </w:rPr>
            </w:pPr>
            <w:r>
              <w:rPr>
                <w:rFonts w:ascii="Arial Narrow" w:eastAsia="Arial Narrow" w:hAnsi="Arial Narrow" w:cs="Arial Narrow"/>
              </w:rPr>
              <w:t>Lancio emotivo: Ogni volta che guarderai un fiore saprai che è lì per te. Curalo e fa</w:t>
            </w:r>
            <w:r w:rsidR="00B413FA">
              <w:rPr>
                <w:rFonts w:ascii="Arial Narrow" w:eastAsia="Arial Narrow" w:hAnsi="Arial Narrow" w:cs="Arial Narrow"/>
              </w:rPr>
              <w:t>ll</w:t>
            </w:r>
            <w:r>
              <w:rPr>
                <w:rFonts w:ascii="Arial Narrow" w:eastAsia="Arial Narrow" w:hAnsi="Arial Narrow" w:cs="Arial Narrow"/>
              </w:rPr>
              <w:t>o crescere.(Muhabat Asuli)</w:t>
            </w:r>
          </w:p>
          <w:p w14:paraId="670D185A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C6C22E9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B70C55" w14:paraId="07377029" w14:textId="77777777">
        <w:tc>
          <w:tcPr>
            <w:tcW w:w="19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FFCC"/>
          </w:tcPr>
          <w:p w14:paraId="7D6E9DD9" w14:textId="77777777" w:rsidR="00B70C55" w:rsidRDefault="001F33C0">
            <w:pPr>
              <w:pStyle w:val="Titolo2"/>
              <w:jc w:val="center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t xml:space="preserve">Competenze chiave e relativi profili in uscita </w:t>
            </w:r>
          </w:p>
        </w:tc>
        <w:tc>
          <w:tcPr>
            <w:tcW w:w="7689" w:type="dxa"/>
            <w:gridSpan w:val="4"/>
            <w:tcBorders>
              <w:left w:val="single" w:sz="4" w:space="0" w:color="000000"/>
              <w:right w:val="single" w:sz="4" w:space="0" w:color="000000"/>
            </w:tcBorders>
            <w:shd w:val="clear" w:color="auto" w:fill="CCFFCC"/>
          </w:tcPr>
          <w:p w14:paraId="17AA832C" w14:textId="77777777" w:rsidR="00B70C55" w:rsidRDefault="001F33C0">
            <w:pPr>
              <w:rPr>
                <w:rFonts w:ascii="Arial Narrow" w:eastAsia="Arial Narrow" w:hAnsi="Arial Narrow" w:cs="Arial Narrow"/>
                <w:b/>
                <w:sz w:val="22"/>
                <w:szCs w:val="22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  </w:t>
            </w:r>
            <w:r>
              <w:rPr>
                <w:rFonts w:ascii="Arial Narrow" w:eastAsia="Arial Narrow" w:hAnsi="Arial Narrow" w:cs="Arial Narrow"/>
                <w:b/>
                <w:sz w:val="22"/>
                <w:szCs w:val="22"/>
              </w:rPr>
              <w:t>Traguardi di Competenza in uscita</w:t>
            </w:r>
          </w:p>
          <w:p w14:paraId="0376F3D9" w14:textId="77777777" w:rsidR="00B70C55" w:rsidRDefault="001F33C0">
            <w:pPr>
              <w:pStyle w:val="Titolo2"/>
              <w:jc w:val="center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     </w:t>
            </w:r>
          </w:p>
          <w:p w14:paraId="05757C8A" w14:textId="77777777" w:rsidR="00B70C55" w:rsidRDefault="00B70C55">
            <w:pPr>
              <w:rPr>
                <w:sz w:val="20"/>
                <w:szCs w:val="20"/>
              </w:rPr>
            </w:pPr>
          </w:p>
        </w:tc>
      </w:tr>
      <w:tr w:rsidR="00B70C55" w14:paraId="413963F7" w14:textId="77777777">
        <w:tc>
          <w:tcPr>
            <w:tcW w:w="1939" w:type="dxa"/>
            <w:tcBorders>
              <w:left w:val="single" w:sz="4" w:space="0" w:color="000000"/>
              <w:right w:val="single" w:sz="4" w:space="0" w:color="000000"/>
            </w:tcBorders>
          </w:tcPr>
          <w:p w14:paraId="74D686F2" w14:textId="77777777" w:rsidR="00B70C55" w:rsidRDefault="00B70C55">
            <w:pPr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6503D8A4" w14:textId="77777777" w:rsidR="00B70C55" w:rsidRDefault="00B70C55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5F9AE69D" w14:textId="77777777" w:rsidR="00B70C55" w:rsidRDefault="00B70C55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548E0979" w14:textId="77777777" w:rsidR="00B70C55" w:rsidRDefault="001F33C0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Competenza personale sociale e capacità di Imparare ad Imparare</w:t>
            </w:r>
          </w:p>
          <w:p w14:paraId="680E4B22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076551F0" w14:textId="77777777" w:rsidR="00B70C55" w:rsidRDefault="001F33C0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E’ la capacità di costruire un sistema di regole, di comportamenti, di atteggiamenti che aiutino a vivere bene con se stessi e con gli altri, al fine di costruire rapporti positivi</w:t>
            </w:r>
          </w:p>
          <w:p w14:paraId="55051DF5" w14:textId="77777777" w:rsidR="00B70C55" w:rsidRDefault="001F33C0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È l’abilità di perseverare nell’apprendimento, di organizzare il proprio apprendimento anche mediante una gestione efficace del tempo e delle informazioni, sia</w:t>
            </w:r>
          </w:p>
          <w:p w14:paraId="405B1B91" w14:textId="77777777" w:rsidR="00B70C55" w:rsidRDefault="001F33C0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a livello individuale che in gruppo</w:t>
            </w:r>
          </w:p>
          <w:p w14:paraId="023D622C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07EBD2F5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7D08B17B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518DC085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461FA12E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46774D02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69D223C2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3DB2C81B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0EB38C9A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1925ACCA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556287BD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3FFE4D01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19DCF60F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4CD856FE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228E3B4C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45859119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301C58A8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4A81E013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737E17D5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47654BE7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141DAAC5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512D16D7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49D216B0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1BBD3CF3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45D7F60B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0906CD94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6509687A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34F9F5A0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7450C4C7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5999F556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0265C594" w14:textId="77777777" w:rsidR="00B70C55" w:rsidRDefault="001F33C0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Competenza Digitale</w:t>
            </w:r>
          </w:p>
          <w:p w14:paraId="1559705F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2338A96F" w14:textId="77777777" w:rsidR="00B70C55" w:rsidRDefault="001F33C0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Ha buone competenze digitali, usa con consapevolezza le tecnologie della comunicazione per ricercare e analizzare dati ed informazioni, per distinguere informazioni attendibili da quelle che necessitano di approfondimento, di controllo e di verifica e per interagire con soggetti diversi nel mondo.</w:t>
            </w:r>
          </w:p>
          <w:p w14:paraId="4FC8C54A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64458A09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5ACD7986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17BBE5FE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1E7312B9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3FA207B1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460DEBE4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1F1F5476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0FF7E30D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33CE1555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0647816B" w14:textId="77777777" w:rsidR="00B70C55" w:rsidRDefault="00B70C5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302FB8DE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290ED737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2B29106A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5A525D18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7C5EBA00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35498BA0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45A38684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2EA59746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7125C7D1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3F090E0C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3B4064EA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451B2C57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6E82272F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5A262B34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0E5DBB99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41AFB40F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44EE685F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3540BC71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3FF9D8DF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2EB44005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6E15076E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029F6ADB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1012B4DB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7769FE9C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600DCC05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4531BDB1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5EB26D35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72223DED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166372E9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1DE492D6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47E57FBC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33FEC7CF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60614693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5B2D2F95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349D4734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6763F08D" w14:textId="77777777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  <w:p w14:paraId="18953439" w14:textId="6D56C215" w:rsidR="00A557D2" w:rsidRDefault="00A557D2">
            <w:pPr>
              <w:rPr>
                <w:rFonts w:ascii="Calibri" w:hAnsi="Calibri" w:cs="Calibri"/>
                <w:b/>
                <w:bCs/>
                <w:sz w:val="18"/>
                <w:szCs w:val="18"/>
              </w:rPr>
            </w:pPr>
            <w:r>
              <w:rPr>
                <w:rFonts w:ascii="Calibri" w:hAnsi="Calibri" w:cs="Calibri"/>
                <w:b/>
                <w:bCs/>
                <w:sz w:val="18"/>
                <w:szCs w:val="18"/>
              </w:rPr>
              <w:lastRenderedPageBreak/>
              <w:t>Competenza  sociale e civica in materia di cittadinanza</w:t>
            </w:r>
          </w:p>
          <w:p w14:paraId="5D352C74" w14:textId="77777777" w:rsidR="00A557D2" w:rsidRDefault="00A557D2">
            <w:pPr>
              <w:rPr>
                <w:rFonts w:ascii="Calibri" w:hAnsi="Calibri" w:cs="Calibri"/>
                <w:b/>
                <w:bCs/>
                <w:sz w:val="18"/>
                <w:szCs w:val="18"/>
              </w:rPr>
            </w:pPr>
          </w:p>
          <w:p w14:paraId="04152CC8" w14:textId="2F013AB0" w:rsidR="00BA0495" w:rsidRDefault="00BA0495">
            <w:pPr>
              <w:rPr>
                <w:rFonts w:ascii="Calibri" w:eastAsia="Calibri" w:hAnsi="Calibri" w:cs="Calibri"/>
                <w:b/>
                <w:sz w:val="18"/>
                <w:szCs w:val="18"/>
              </w:rPr>
            </w:pPr>
            <w:r w:rsidRPr="00BA0495">
              <w:rPr>
                <w:rFonts w:ascii="Calibri" w:hAnsi="Calibri" w:cs="Calibri"/>
                <w:b/>
                <w:bCs/>
                <w:sz w:val="18"/>
                <w:szCs w:val="18"/>
              </w:rPr>
              <w:t>Rispetta le regole condivise, collabora con gli altri per la costruzione del bene comune esprimendo le proprie opinioni con sensibilità. Ha cura e rispetto di sé, come presupposto di un sano e corretto stile di vita.</w:t>
            </w:r>
            <w:r>
              <w:t xml:space="preserve"> </w:t>
            </w:r>
          </w:p>
        </w:tc>
        <w:tc>
          <w:tcPr>
            <w:tcW w:w="1458" w:type="dxa"/>
            <w:tcBorders>
              <w:left w:val="single" w:sz="4" w:space="0" w:color="000000"/>
              <w:right w:val="single" w:sz="4" w:space="0" w:color="000000"/>
            </w:tcBorders>
          </w:tcPr>
          <w:p w14:paraId="3B63B266" w14:textId="77777777" w:rsidR="00B70C55" w:rsidRPr="00BA049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 w:rsidRPr="00BA0495">
              <w:rPr>
                <w:rFonts w:ascii="Arial Narrow" w:eastAsia="Arial Narrow" w:hAnsi="Arial Narrow" w:cs="Arial Narrow"/>
                <w:sz w:val="18"/>
                <w:szCs w:val="18"/>
              </w:rPr>
              <w:lastRenderedPageBreak/>
              <w:t>.</w:t>
            </w:r>
          </w:p>
          <w:p w14:paraId="7ABFC04D" w14:textId="77777777" w:rsidR="00B70C55" w:rsidRPr="00BA049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 w:rsidRPr="00BA0495"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INFANZIA</w:t>
            </w:r>
          </w:p>
          <w:p w14:paraId="29415497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A570031" w14:textId="77777777" w:rsidR="00B70C55" w:rsidRPr="00BA049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 w:rsidRPr="00BA0495">
              <w:rPr>
                <w:rFonts w:ascii="Arial Narrow" w:eastAsia="Arial Narrow" w:hAnsi="Arial Narrow" w:cs="Arial Narrow"/>
                <w:sz w:val="18"/>
                <w:szCs w:val="18"/>
              </w:rPr>
              <w:t>.</w:t>
            </w:r>
          </w:p>
          <w:p w14:paraId="06AF41C1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C7A3673" w14:textId="77777777" w:rsidR="00B70C55" w:rsidRPr="00BA049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 w:rsidRPr="00BA0495">
              <w:rPr>
                <w:rFonts w:ascii="Arial Narrow" w:eastAsia="Arial Narrow" w:hAnsi="Arial Narrow" w:cs="Arial Narrow"/>
                <w:sz w:val="18"/>
                <w:szCs w:val="18"/>
              </w:rPr>
              <w:t>Possiede una ricchezza di conoscenze dichiarative</w:t>
            </w:r>
          </w:p>
          <w:p w14:paraId="47878922" w14:textId="77777777" w:rsidR="00B70C55" w:rsidRPr="00BA049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 w:rsidRPr="00BA0495">
              <w:rPr>
                <w:rFonts w:ascii="Arial Narrow" w:eastAsia="Arial Narrow" w:hAnsi="Arial Narrow" w:cs="Arial Narrow"/>
                <w:sz w:val="18"/>
                <w:szCs w:val="18"/>
              </w:rPr>
              <w:t>e procedurali ed è in grado di ricercare nuove informazioni.</w:t>
            </w:r>
          </w:p>
          <w:p w14:paraId="35A4AF66" w14:textId="77777777" w:rsidR="00B70C55" w:rsidRPr="00BA049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 w:rsidRPr="00BA0495">
              <w:rPr>
                <w:rFonts w:ascii="Arial Narrow" w:eastAsia="Arial Narrow" w:hAnsi="Arial Narrow" w:cs="Arial Narrow"/>
                <w:sz w:val="18"/>
                <w:szCs w:val="18"/>
              </w:rPr>
              <w:t>È attento alle consegne, si appassiona, porta a termine il lavoro, diventa consapevole dei processi realizzati.</w:t>
            </w:r>
          </w:p>
          <w:p w14:paraId="09E9B1ED" w14:textId="77777777" w:rsidR="00B70C55" w:rsidRPr="00BA049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 w:rsidRPr="00BA0495">
              <w:rPr>
                <w:rFonts w:ascii="Arial Narrow" w:eastAsia="Arial Narrow" w:hAnsi="Arial Narrow" w:cs="Arial Narrow"/>
                <w:sz w:val="18"/>
                <w:szCs w:val="18"/>
              </w:rPr>
              <w:t>Condivide le emozioni con i pari, interagisce rispettandone le diversità.</w:t>
            </w:r>
          </w:p>
          <w:p w14:paraId="655B8AB7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3E58279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6CB1654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8245B1A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5C7ABF7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81D136D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E7EF744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7E0CE29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651C84C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A7DD76F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8BEB6A3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771419D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EEEF8EF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0D09496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CE0F4F7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D228398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01F37AE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8A809C4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18B9245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2775AD3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7E430DB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8334A75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2BC1896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508012A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F219DD2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7B05AFA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39F12EC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8A5A301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56B2AD6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B574CE7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F2E08D1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4151E08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92DE629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0E370C9" w14:textId="77777777" w:rsidR="00B70C55" w:rsidRPr="00BA049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06AAA36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7108F44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154FFA5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4E00B8C" w14:textId="77777777" w:rsidR="00B70C55" w:rsidRPr="00BA049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 w:rsidRPr="00BA0495">
              <w:rPr>
                <w:rFonts w:ascii="Arial Narrow" w:eastAsia="Arial Narrow" w:hAnsi="Arial Narrow" w:cs="Arial Narrow"/>
                <w:sz w:val="18"/>
                <w:szCs w:val="18"/>
              </w:rPr>
              <w:t>Utilizza in forma coerente e creativa i diversi dispositivi e applicativi a sua disposizione</w:t>
            </w:r>
          </w:p>
          <w:p w14:paraId="1227D2F4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CD4987F" w14:textId="77777777" w:rsidR="00B70C55" w:rsidRPr="00BA049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 w:rsidRPr="00BA0495">
              <w:rPr>
                <w:rFonts w:ascii="Arial Narrow" w:eastAsia="Arial Narrow" w:hAnsi="Arial Narrow" w:cs="Arial Narrow"/>
                <w:sz w:val="18"/>
                <w:szCs w:val="18"/>
              </w:rPr>
              <w:t>Descrive situazioni, criticità e propone soluzioni Comunica in forma intenzionale e creativa Condivide con i compagni dispositivi e applicativi a sua disposizione cooperando e collaborando</w:t>
            </w:r>
          </w:p>
          <w:p w14:paraId="22EB04A9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D1E9249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8DED646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7CEEBCB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838C153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45D3E9C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83795A8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774FD3C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E23D145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F20222C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ECBF796" w14:textId="77777777" w:rsidR="00B70C55" w:rsidRPr="00BA0495" w:rsidRDefault="00B70C55">
            <w:pPr>
              <w:rPr>
                <w:rFonts w:ascii="Arial Narrow" w:eastAsia="Calibri" w:hAnsi="Arial Narrow" w:cs="Calibri"/>
                <w:sz w:val="18"/>
                <w:szCs w:val="18"/>
              </w:rPr>
            </w:pPr>
          </w:p>
          <w:p w14:paraId="41E5E3DF" w14:textId="77777777" w:rsidR="00B70C55" w:rsidRPr="00BA0495" w:rsidRDefault="00B70C55">
            <w:pPr>
              <w:rPr>
                <w:rFonts w:ascii="Arial Narrow" w:eastAsia="Calibri" w:hAnsi="Arial Narrow" w:cs="Calibri"/>
                <w:sz w:val="18"/>
                <w:szCs w:val="18"/>
              </w:rPr>
            </w:pPr>
          </w:p>
          <w:p w14:paraId="2B63CC90" w14:textId="77777777" w:rsidR="00B70C55" w:rsidRPr="00BA0495" w:rsidRDefault="00B70C55">
            <w:pPr>
              <w:rPr>
                <w:rFonts w:ascii="Arial Narrow" w:eastAsia="Calibri" w:hAnsi="Arial Narrow" w:cs="Calibri"/>
                <w:sz w:val="18"/>
                <w:szCs w:val="18"/>
              </w:rPr>
            </w:pPr>
          </w:p>
          <w:p w14:paraId="2EAB6F07" w14:textId="77777777" w:rsidR="00B70C55" w:rsidRPr="00BA0495" w:rsidRDefault="00B70C55">
            <w:pPr>
              <w:rPr>
                <w:rFonts w:ascii="Arial Narrow" w:eastAsia="Calibri" w:hAnsi="Arial Narrow" w:cs="Calibri"/>
                <w:sz w:val="18"/>
                <w:szCs w:val="18"/>
              </w:rPr>
            </w:pPr>
          </w:p>
          <w:p w14:paraId="01CF3AA9" w14:textId="77777777" w:rsidR="00B70C55" w:rsidRPr="00BA0495" w:rsidRDefault="00B70C55">
            <w:pPr>
              <w:rPr>
                <w:rFonts w:ascii="Arial Narrow" w:eastAsia="Calibri" w:hAnsi="Arial Narrow" w:cs="Calibri"/>
                <w:sz w:val="18"/>
                <w:szCs w:val="18"/>
              </w:rPr>
            </w:pPr>
          </w:p>
          <w:p w14:paraId="5F61C5C7" w14:textId="77777777" w:rsidR="00B70C55" w:rsidRPr="00BA049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C7D10F4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65D0082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B62B3FD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B3E7DF6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BF425F5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73F8E63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756B910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20F6F5B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F45CCED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31C3C4F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8FB9F77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233DB7A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A72DEFC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2844E6A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273ABCC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1F22913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63DD8E9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6E09203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E127906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64D2E7B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DFE9B56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163A112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BF9EC79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ABDBA76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ED62731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C48FEE2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961A7AB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193AF71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1D3254F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95B1C6A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C7BA3E8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A8A227C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BA56A5D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C055AC4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2F4AB0B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27B88B3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3AEC914" w14:textId="77777777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60A1414" w14:textId="425431D0" w:rsidR="00BA0495" w:rsidRPr="00BA0495" w:rsidRDefault="00BA049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 w:rsidRPr="00BA0495">
              <w:rPr>
                <w:rFonts w:ascii="Arial Narrow" w:hAnsi="Arial Narrow"/>
                <w:sz w:val="18"/>
                <w:szCs w:val="18"/>
              </w:rPr>
              <w:lastRenderedPageBreak/>
              <w:t>Riflette si confronta, discute con gli adulti e con gli altri bambini e comincia a riconoscere la reciprocità di attenzione tra chi parla e chi ascolta. Affronta gradualmente i conflitti e ha iniziato a riconoscere le regole del comportamento nei diversi contesti. Ha cura e rispetto di sé, degli altri e dell’ambiente in cui vive.</w:t>
            </w:r>
          </w:p>
        </w:tc>
        <w:tc>
          <w:tcPr>
            <w:tcW w:w="1776" w:type="dxa"/>
            <w:tcBorders>
              <w:left w:val="single" w:sz="4" w:space="0" w:color="000000"/>
              <w:right w:val="single" w:sz="4" w:space="0" w:color="000000"/>
            </w:tcBorders>
          </w:tcPr>
          <w:p w14:paraId="4BB0FCF6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5FE554F4" w14:textId="77777777" w:rsidR="00B70C55" w:rsidRDefault="001F33C0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PRIMARIA</w:t>
            </w:r>
          </w:p>
          <w:p w14:paraId="7BF8FF43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A659964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6BA421B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286E929" w14:textId="77777777" w:rsidR="00B70C55" w:rsidRDefault="00B70C55">
            <w:pPr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3CABC48D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Possiede un patrimonio di conoscenze e nozioni di base ed è in grado di ricercare ed organizzare nuove informazioni.</w:t>
            </w:r>
          </w:p>
          <w:p w14:paraId="24A03C67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Ha consapevolezza delle proprie potenzialità e dei propri limiti.</w:t>
            </w:r>
          </w:p>
          <w:p w14:paraId="3239F377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Si impegna per portare a compimento il lavoro iniziato da solo o insieme ad altri.</w:t>
            </w:r>
          </w:p>
          <w:p w14:paraId="743DF0F9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7526B02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Condivide le emozioni con i pari, interagisce rispettandone le diversità</w:t>
            </w:r>
          </w:p>
          <w:p w14:paraId="7FDFEA96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C378BE8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9FF103C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91E962E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5742805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4302255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5A1DA8B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D49BACB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08FF5B6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DD1F33F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A6DB790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E27FCEE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F1F2CC6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A057A81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F3960C9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742C228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71F48C7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637E8BD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9E86A76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448F581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DFF1806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E4986EE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5CA2FE7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89C89C8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85EA7D5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259589E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8A96EC1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70AB54A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0D97CD3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296732E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0CDA553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C4C0D23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CA0C318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E693F38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6AB1678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C89CC3D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D6D276A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F8DCC86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DEC014E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 i diversi dispositivi e applicativi a sua disposizione per fruirne in contesti comunicativi e/o produrre propri elaborati da condividere.</w:t>
            </w:r>
          </w:p>
          <w:p w14:paraId="31FAD1E6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Ricava informazioni e concetti, scegliendo tra le risorse da consultare su sitografia data e/o piattaforme predisposte, con strumenti autorizzati e procedure suggerite, utilizzando e integrando anche conoscenze ed esperienze personali.</w:t>
            </w:r>
          </w:p>
          <w:p w14:paraId="7E531FBF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Classifica le informazioni rispetto ai criteri dati Interagisce facendo uso di diversi mezzi per la comunicazione e applica i vari aspetti della netiquette ai vari ambiti e contesti della comunicazione digitale. E’ consapevole delle potenzialità, dei limiti e dei rischi dell’uso inappropriato delle tecnologie dell’informazione e della comunicazione.</w:t>
            </w:r>
          </w:p>
        </w:tc>
        <w:tc>
          <w:tcPr>
            <w:tcW w:w="1769" w:type="dxa"/>
            <w:tcBorders>
              <w:left w:val="single" w:sz="4" w:space="0" w:color="000000"/>
              <w:right w:val="single" w:sz="4" w:space="0" w:color="000000"/>
            </w:tcBorders>
          </w:tcPr>
          <w:p w14:paraId="55F5CF42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521CEDF8" w14:textId="77777777" w:rsidR="00B70C55" w:rsidRDefault="001F33C0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SECONDARIA</w:t>
            </w:r>
          </w:p>
          <w:p w14:paraId="3AE21883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0ED33621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7D04FFA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D99084D" w14:textId="77777777" w:rsidR="00B70C55" w:rsidRDefault="001F33C0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Possiede un patrimonio organico di conoscenze e nozioni di base ed è allo stesso tempo capace di ricercare   e   di    procurarsi    velocemente nuove informazioni ed impegnarsi in nuovi apprendimenti.</w:t>
            </w:r>
          </w:p>
          <w:p w14:paraId="22E0740D" w14:textId="77777777" w:rsidR="00B70C55" w:rsidRDefault="001F33C0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 gli strumenti di conoscenza per comprendere se stesso e gli altri, per riconoscere ed apprezzare le diverse identità, le tradizioni culturali e</w:t>
            </w: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religiose, in un’ottica di dialogo e di rispetto reciproco.</w:t>
            </w:r>
          </w:p>
          <w:p w14:paraId="17D0D6CA" w14:textId="77777777" w:rsidR="00B70C55" w:rsidRDefault="001F33C0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Ha consapevolezza delle proprie potenzialità e dei propri limiti.</w:t>
            </w:r>
          </w:p>
          <w:p w14:paraId="41CCC279" w14:textId="77777777" w:rsidR="00B70C55" w:rsidRDefault="001F33C0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Orienta le proprie scelte in modo consapevole.</w:t>
            </w:r>
          </w:p>
          <w:p w14:paraId="674D738C" w14:textId="77777777" w:rsidR="00B70C55" w:rsidRDefault="001F33C0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Si impegna per portare a compimento il lavoro iniziato da solo o insieme ad altri.</w:t>
            </w:r>
          </w:p>
          <w:p w14:paraId="2156A8AA" w14:textId="77777777" w:rsidR="00B70C55" w:rsidRDefault="001F33C0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Condivide le emozioni con i pari, interagisce rispettandone le diversità</w:t>
            </w:r>
          </w:p>
          <w:p w14:paraId="14913D54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22EA8281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199D512D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433FFBAC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08A6C48A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00CE8774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0E2F0BCA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3DE40306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6F54DCD3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25A87281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4A3D8F69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36B3931A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221F0BC3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1C12FDFA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1FA613E6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41561B3F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1F601EAC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45857DB5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2D345EB3" w14:textId="77777777" w:rsidR="00B70C55" w:rsidRDefault="001F33C0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È consapevole delle potenzialità, dei limiti e dei rischi dell’uso inappropriato Usa con consapevolezza le tecnologie della comunicazione per ricercare e analizzare dati ed informazioni, per distinguere informazioni attendibili da quelle che necessitano di approfondimento, di controllo e di verifica.</w:t>
            </w:r>
          </w:p>
          <w:p w14:paraId="4D21B99D" w14:textId="77777777" w:rsidR="00B70C55" w:rsidRDefault="001F33C0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È consapevole delle potenzialità, dei limiti e dei rischi dell’uso delle tecnologie dell’informazione e della comunicazione.</w:t>
            </w:r>
          </w:p>
          <w:p w14:paraId="21DAABE8" w14:textId="77777777" w:rsidR="00B70C55" w:rsidRDefault="001F33C0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Usa consapevolmente i dispositivi tecnologici, la rete, il cloud e gli applicativi in modo funzionale alle esigenze.</w:t>
            </w:r>
          </w:p>
          <w:p w14:paraId="5D019E06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218359B" w14:textId="77777777" w:rsidR="00B70C55" w:rsidRDefault="001F33C0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Ricerca, interpreta, elabora, valuta criticamente le informazioni e le risorse rintracciate confrontandole tra loro con le proprie conoscenze pregresse e le opinioni degli altri.</w:t>
            </w:r>
          </w:p>
          <w:p w14:paraId="15CD4497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ECD210E" w14:textId="77777777" w:rsidR="00B70C55" w:rsidRDefault="001F33C0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 e produce artefatti digitali creativi.</w:t>
            </w:r>
          </w:p>
          <w:p w14:paraId="1E7A0BE0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B265888" w14:textId="77777777" w:rsidR="00B70C55" w:rsidRDefault="001F33C0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È consapevole della propria e altrui identità digitale.</w:t>
            </w:r>
          </w:p>
          <w:p w14:paraId="191F302D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5C87EEDC" w14:textId="77777777" w:rsidR="00B70C55" w:rsidRDefault="001F33C0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Conosce e rispetta le delle tecnologie dell’informazione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ab/>
              <w:t>e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ab/>
              <w:t>della comunicazione.(cyberbullismo)</w:t>
            </w:r>
          </w:p>
          <w:p w14:paraId="65E356D2" w14:textId="77777777" w:rsidR="00B70C55" w:rsidRDefault="001F33C0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regole della pubblicazione e condivisione nel mondo digitale</w:t>
            </w:r>
          </w:p>
          <w:p w14:paraId="5D869B84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10090001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4451F32A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16EA7311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3B4D20BA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18ED5956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648902F2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7742DB6C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5AE8B272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2C12B521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64BB742D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0664BD3D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61BC8D4C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19858909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32E6CB61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5B15090D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51091622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64A2EB18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5921E244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03F22FC9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7D1FE6C4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4BE4E89C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27BC88CF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06D92267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53097B8B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2DD57131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70643BA4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5050F06C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4C24442A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2657CC70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114A9B9D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6408EFA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25BA0ED3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6DD76DD2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C9D01D4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E5C1BA0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E9C9B79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9053C55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8E87EBD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A530E38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F557A53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D427EEB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B0BE31F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2150FB9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D0928E4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3726FE5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83B7F74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D95681F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7C84513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90EE59C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B8B6751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E075982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B0183DB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42C21CE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C19ACFC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686" w:type="dxa"/>
            <w:tcBorders>
              <w:left w:val="single" w:sz="4" w:space="0" w:color="000000"/>
              <w:right w:val="single" w:sz="4" w:space="0" w:color="000000"/>
            </w:tcBorders>
          </w:tcPr>
          <w:p w14:paraId="100E0E86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64FEF65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39F9875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CA8A522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CD3E104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76C4438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F821C85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D8CDDAE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0211B00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115B115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83743A0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B2A3886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DC75FFF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4BA8219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21D9F00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5697307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96EBDF1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879B4B2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015EB1A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3E92780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29D3848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48519BE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B70C55" w14:paraId="427045F0" w14:textId="77777777">
        <w:tc>
          <w:tcPr>
            <w:tcW w:w="1939" w:type="dxa"/>
            <w:tcBorders>
              <w:left w:val="single" w:sz="4" w:space="0" w:color="000000"/>
              <w:right w:val="single" w:sz="4" w:space="0" w:color="000000"/>
            </w:tcBorders>
          </w:tcPr>
          <w:p w14:paraId="51BCE1AE" w14:textId="77777777" w:rsidR="00B70C55" w:rsidRDefault="00B70C55">
            <w:pPr>
              <w:rPr>
                <w:b/>
                <w:i/>
                <w:sz w:val="18"/>
                <w:szCs w:val="18"/>
              </w:rPr>
            </w:pPr>
          </w:p>
          <w:p w14:paraId="562AC014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7689" w:type="dxa"/>
            <w:gridSpan w:val="4"/>
            <w:tcBorders>
              <w:left w:val="single" w:sz="4" w:space="0" w:color="000000"/>
              <w:right w:val="single" w:sz="4" w:space="0" w:color="000000"/>
            </w:tcBorders>
          </w:tcPr>
          <w:p w14:paraId="4117A05F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B70C55" w14:paraId="4A927708" w14:textId="77777777">
        <w:tc>
          <w:tcPr>
            <w:tcW w:w="1939" w:type="dxa"/>
            <w:tcBorders>
              <w:left w:val="single" w:sz="4" w:space="0" w:color="000000"/>
              <w:right w:val="single" w:sz="4" w:space="0" w:color="000000"/>
            </w:tcBorders>
          </w:tcPr>
          <w:p w14:paraId="6837D177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1458" w:type="dxa"/>
            <w:tcBorders>
              <w:left w:val="single" w:sz="4" w:space="0" w:color="000000"/>
              <w:right w:val="single" w:sz="4" w:space="0" w:color="000000"/>
            </w:tcBorders>
          </w:tcPr>
          <w:p w14:paraId="406BB4CC" w14:textId="77777777" w:rsidR="00B70C55" w:rsidRDefault="00B70C55">
            <w:pPr>
              <w:widowControl w:val="0"/>
              <w:spacing w:line="242" w:lineRule="auto"/>
              <w:ind w:right="225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1776" w:type="dxa"/>
            <w:tcBorders>
              <w:left w:val="single" w:sz="4" w:space="0" w:color="000000"/>
              <w:right w:val="single" w:sz="4" w:space="0" w:color="000000"/>
            </w:tcBorders>
          </w:tcPr>
          <w:p w14:paraId="7F03C588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1769" w:type="dxa"/>
            <w:tcBorders>
              <w:left w:val="single" w:sz="4" w:space="0" w:color="000000"/>
              <w:right w:val="single" w:sz="4" w:space="0" w:color="000000"/>
            </w:tcBorders>
          </w:tcPr>
          <w:p w14:paraId="4EBDE0ED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686" w:type="dxa"/>
            <w:tcBorders>
              <w:left w:val="single" w:sz="4" w:space="0" w:color="000000"/>
              <w:right w:val="single" w:sz="4" w:space="0" w:color="000000"/>
            </w:tcBorders>
          </w:tcPr>
          <w:p w14:paraId="656ABAF0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B70C55" w14:paraId="0BC348E1" w14:textId="77777777">
        <w:tc>
          <w:tcPr>
            <w:tcW w:w="19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FFCC"/>
          </w:tcPr>
          <w:p w14:paraId="6FED52AF" w14:textId="77777777" w:rsidR="00B70C55" w:rsidRDefault="001F33C0">
            <w:pP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  <w:t>Utenti destinatari</w:t>
            </w:r>
          </w:p>
        </w:tc>
        <w:tc>
          <w:tcPr>
            <w:tcW w:w="7689" w:type="dxa"/>
            <w:gridSpan w:val="4"/>
            <w:tcBorders>
              <w:left w:val="single" w:sz="4" w:space="0" w:color="000000"/>
              <w:right w:val="single" w:sz="4" w:space="0" w:color="000000"/>
            </w:tcBorders>
          </w:tcPr>
          <w:p w14:paraId="7E89E92C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Alunni dai 3 ai 13 anni</w:t>
            </w:r>
          </w:p>
        </w:tc>
      </w:tr>
      <w:tr w:rsidR="00B70C55" w14:paraId="0D9C84DB" w14:textId="77777777">
        <w:tc>
          <w:tcPr>
            <w:tcW w:w="19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FFCC"/>
          </w:tcPr>
          <w:p w14:paraId="5DCF9802" w14:textId="77777777" w:rsidR="00B70C55" w:rsidRDefault="001F33C0">
            <w:pP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  <w:t>Fase di applicazione</w:t>
            </w:r>
          </w:p>
        </w:tc>
        <w:tc>
          <w:tcPr>
            <w:tcW w:w="7689" w:type="dxa"/>
            <w:gridSpan w:val="4"/>
            <w:tcBorders>
              <w:left w:val="single" w:sz="4" w:space="0" w:color="000000"/>
              <w:right w:val="single" w:sz="4" w:space="0" w:color="000000"/>
            </w:tcBorders>
          </w:tcPr>
          <w:p w14:paraId="00076E61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38223710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 competenze definite nel documento unitario, verranno successivamente riprese e sviluppate nelle </w:t>
            </w: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UDA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per Intersezioni, Interclassi e classi con relativo compito di realtà.</w:t>
            </w:r>
          </w:p>
          <w:p w14:paraId="13A720A8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.</w:t>
            </w:r>
          </w:p>
        </w:tc>
      </w:tr>
      <w:tr w:rsidR="00B70C55" w14:paraId="367E5262" w14:textId="77777777">
        <w:tc>
          <w:tcPr>
            <w:tcW w:w="19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FFCC"/>
          </w:tcPr>
          <w:p w14:paraId="48A18566" w14:textId="77777777" w:rsidR="00B70C55" w:rsidRDefault="001F33C0">
            <w:pP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  <w:t xml:space="preserve">Tempi </w:t>
            </w:r>
          </w:p>
        </w:tc>
        <w:tc>
          <w:tcPr>
            <w:tcW w:w="7689" w:type="dxa"/>
            <w:gridSpan w:val="4"/>
            <w:tcBorders>
              <w:left w:val="single" w:sz="4" w:space="0" w:color="000000"/>
              <w:right w:val="single" w:sz="4" w:space="0" w:color="000000"/>
            </w:tcBorders>
          </w:tcPr>
          <w:p w14:paraId="77876A99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INTERO ANNO SCOLASTICO</w:t>
            </w:r>
          </w:p>
          <w:p w14:paraId="211179E7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B70C55" w14:paraId="07650533" w14:textId="77777777">
        <w:tc>
          <w:tcPr>
            <w:tcW w:w="19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FFCC"/>
          </w:tcPr>
          <w:p w14:paraId="272B4DAC" w14:textId="77777777" w:rsidR="00B70C55" w:rsidRDefault="001F33C0">
            <w:pP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  <w:t>Esperienze attivate</w:t>
            </w:r>
          </w:p>
        </w:tc>
        <w:tc>
          <w:tcPr>
            <w:tcW w:w="7689" w:type="dxa"/>
            <w:gridSpan w:val="4"/>
            <w:tcBorders>
              <w:left w:val="single" w:sz="4" w:space="0" w:color="000000"/>
              <w:right w:val="single" w:sz="4" w:space="0" w:color="000000"/>
            </w:tcBorders>
          </w:tcPr>
          <w:p w14:paraId="434F91AE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Conversazioni – discussioni – confronti – osservazioni – riflessioni - visione di filmati - manipolazione di materiali riciclati - attivazione di buone pratiche – esperienze – proposte- concorsi-gare-laboratori-convegni-uscite didattiche-incontri con esperti-Open Day</w:t>
            </w:r>
          </w:p>
          <w:p w14:paraId="5E94A404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</w:t>
            </w:r>
          </w:p>
        </w:tc>
      </w:tr>
      <w:tr w:rsidR="00B70C55" w14:paraId="0FB369C9" w14:textId="77777777">
        <w:trPr>
          <w:trHeight w:val="1038"/>
        </w:trPr>
        <w:tc>
          <w:tcPr>
            <w:tcW w:w="19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FFCC"/>
          </w:tcPr>
          <w:p w14:paraId="49851D8A" w14:textId="77777777" w:rsidR="00B70C55" w:rsidRDefault="001F33C0">
            <w:pP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  <w:t>Metodologia</w:t>
            </w:r>
          </w:p>
        </w:tc>
        <w:tc>
          <w:tcPr>
            <w:tcW w:w="7689" w:type="dxa"/>
            <w:gridSpan w:val="4"/>
            <w:tcBorders>
              <w:left w:val="single" w:sz="4" w:space="0" w:color="000000"/>
              <w:right w:val="single" w:sz="4" w:space="0" w:color="000000"/>
            </w:tcBorders>
          </w:tcPr>
          <w:p w14:paraId="12CB10D3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- Brainstorming</w:t>
            </w:r>
          </w:p>
          <w:p w14:paraId="13513264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- Circle time </w:t>
            </w:r>
          </w:p>
          <w:p w14:paraId="2D06E199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- Conversazioni e discussioni guidate</w:t>
            </w:r>
          </w:p>
          <w:p w14:paraId="7C09780E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- Osservazioni e riflessioni</w:t>
            </w:r>
          </w:p>
          <w:p w14:paraId="124FAA40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- Lezioni dialogiche e frontali</w:t>
            </w:r>
          </w:p>
          <w:p w14:paraId="154301CA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- Lavori individuali</w:t>
            </w:r>
          </w:p>
          <w:p w14:paraId="46A86020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- Lavoro a coppie e in piccoli gruppi</w:t>
            </w:r>
          </w:p>
          <w:p w14:paraId="447C78E0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- Tutoring</w:t>
            </w:r>
          </w:p>
          <w:p w14:paraId="76360DA0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- Peer tutoring </w:t>
            </w:r>
          </w:p>
          <w:p w14:paraId="12B5B4AE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- Problem solving </w:t>
            </w:r>
          </w:p>
          <w:p w14:paraId="5FE12CEF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lastRenderedPageBreak/>
              <w:t>- Didattica laboratoriali</w:t>
            </w:r>
          </w:p>
          <w:p w14:paraId="5C85AFBA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- Interdisciplinarietà</w:t>
            </w:r>
          </w:p>
        </w:tc>
      </w:tr>
      <w:tr w:rsidR="00B70C55" w14:paraId="2A50C524" w14:textId="77777777">
        <w:tc>
          <w:tcPr>
            <w:tcW w:w="19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FFCC"/>
          </w:tcPr>
          <w:p w14:paraId="70EDF71E" w14:textId="77777777" w:rsidR="00B70C55" w:rsidRDefault="001F33C0">
            <w:pP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  <w:lastRenderedPageBreak/>
              <w:t>Risorse umane</w:t>
            </w:r>
          </w:p>
          <w:p w14:paraId="742E3574" w14:textId="77777777" w:rsidR="00B70C55" w:rsidRDefault="001F33C0">
            <w:pPr>
              <w:numPr>
                <w:ilvl w:val="0"/>
                <w:numId w:val="1"/>
              </w:numPr>
              <w:rPr>
                <w:b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  <w:t>interne</w:t>
            </w:r>
          </w:p>
          <w:p w14:paraId="2BC59136" w14:textId="77777777" w:rsidR="00B70C55" w:rsidRDefault="001F33C0">
            <w:pPr>
              <w:numPr>
                <w:ilvl w:val="0"/>
                <w:numId w:val="1"/>
              </w:numPr>
              <w:rPr>
                <w:b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  <w:t>esterne</w:t>
            </w:r>
          </w:p>
        </w:tc>
        <w:tc>
          <w:tcPr>
            <w:tcW w:w="7689" w:type="dxa"/>
            <w:gridSpan w:val="4"/>
            <w:tcBorders>
              <w:left w:val="single" w:sz="4" w:space="0" w:color="000000"/>
              <w:right w:val="single" w:sz="4" w:space="0" w:color="000000"/>
            </w:tcBorders>
          </w:tcPr>
          <w:p w14:paraId="55609803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Docenti della classe- famiglie- collaboratori scolastici - associazioni  /aziende /Enti  territoriali</w:t>
            </w:r>
          </w:p>
          <w:p w14:paraId="75B48B4B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B70C55" w14:paraId="3C241468" w14:textId="77777777">
        <w:tc>
          <w:tcPr>
            <w:tcW w:w="19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FFCC"/>
          </w:tcPr>
          <w:p w14:paraId="77A7CA85" w14:textId="77777777" w:rsidR="00B70C55" w:rsidRDefault="001F33C0">
            <w:pP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  <w:t>Strumenti</w:t>
            </w:r>
          </w:p>
        </w:tc>
        <w:tc>
          <w:tcPr>
            <w:tcW w:w="7689" w:type="dxa"/>
            <w:gridSpan w:val="4"/>
            <w:tcBorders>
              <w:left w:val="single" w:sz="4" w:space="0" w:color="000000"/>
              <w:right w:val="single" w:sz="4" w:space="0" w:color="000000"/>
            </w:tcBorders>
          </w:tcPr>
          <w:p w14:paraId="7B11455A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Materiale di facile consumo, materiale di cancelleria, libri e testi , schede, depliant pubblicitari, macchina fotografica, stereo, LIM, computer, Digital Board</w:t>
            </w:r>
          </w:p>
          <w:p w14:paraId="609E8368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B70C55" w14:paraId="6154E792" w14:textId="77777777">
        <w:tc>
          <w:tcPr>
            <w:tcW w:w="19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FFCC"/>
          </w:tcPr>
          <w:p w14:paraId="4F2FBBA3" w14:textId="77777777" w:rsidR="00B70C55" w:rsidRDefault="001F33C0">
            <w:pP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  <w:t>Valutazione</w:t>
            </w:r>
          </w:p>
          <w:p w14:paraId="753E3E98" w14:textId="77777777" w:rsidR="00B70C55" w:rsidRDefault="001F33C0">
            <w:pP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  <w:t>(Documenti valutativi)</w:t>
            </w:r>
          </w:p>
        </w:tc>
        <w:tc>
          <w:tcPr>
            <w:tcW w:w="7689" w:type="dxa"/>
            <w:gridSpan w:val="4"/>
            <w:tcBorders>
              <w:left w:val="single" w:sz="4" w:space="0" w:color="000000"/>
              <w:right w:val="single" w:sz="4" w:space="0" w:color="000000"/>
            </w:tcBorders>
          </w:tcPr>
          <w:p w14:paraId="6FF43A03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-Osservazioni sistematiche con </w:t>
            </w:r>
          </w:p>
          <w:p w14:paraId="07627B68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Griglie di osservazione degli apprendimenti e del comportamento </w:t>
            </w:r>
          </w:p>
          <w:p w14:paraId="6824F110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C40DA10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- Prove oggettive e pratiche con </w:t>
            </w:r>
          </w:p>
          <w:p w14:paraId="0EFA7D32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Rubrica valutativa-Griglia di valutazione per conoscenze e per processo</w:t>
            </w:r>
          </w:p>
          <w:p w14:paraId="3AA19180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357A707" w14:textId="77777777" w:rsidR="00B70C55" w:rsidRDefault="001F33C0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La valutazione verrà effettuata al termine di ogni UDA </w:t>
            </w:r>
          </w:p>
          <w:p w14:paraId="34AF94FB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EF32811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B70C55" w14:paraId="2C33AFF6" w14:textId="77777777">
        <w:tc>
          <w:tcPr>
            <w:tcW w:w="19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FFCC"/>
          </w:tcPr>
          <w:p w14:paraId="1144AC40" w14:textId="77777777" w:rsidR="00B70C55" w:rsidRDefault="00B70C55">
            <w:pP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</w:pPr>
          </w:p>
          <w:p w14:paraId="1290CF6C" w14:textId="77777777" w:rsidR="00B70C55" w:rsidRDefault="001F33C0">
            <w:pP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  <w:t>Ampliamento offerta formativa</w:t>
            </w:r>
          </w:p>
          <w:p w14:paraId="5872103D" w14:textId="77777777" w:rsidR="00B70C55" w:rsidRDefault="00B70C55">
            <w:pP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</w:pPr>
          </w:p>
          <w:p w14:paraId="2AE5E23B" w14:textId="77777777" w:rsidR="00B70C55" w:rsidRDefault="00B70C55">
            <w:pPr>
              <w:rPr>
                <w:rFonts w:ascii="Arial Narrow" w:eastAsia="Arial Narrow" w:hAnsi="Arial Narrow" w:cs="Arial Narrow"/>
                <w:b/>
                <w:i/>
                <w:sz w:val="18"/>
                <w:szCs w:val="18"/>
              </w:rPr>
            </w:pPr>
          </w:p>
        </w:tc>
        <w:tc>
          <w:tcPr>
            <w:tcW w:w="7689" w:type="dxa"/>
            <w:gridSpan w:val="4"/>
            <w:tcBorders>
              <w:left w:val="single" w:sz="4" w:space="0" w:color="000000"/>
              <w:right w:val="single" w:sz="4" w:space="0" w:color="000000"/>
            </w:tcBorders>
          </w:tcPr>
          <w:p w14:paraId="5024C4C1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CDF9D2C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-</w:t>
            </w:r>
            <w:r w:rsidRPr="00B413FA">
              <w:rPr>
                <w:rFonts w:ascii="Calibri" w:eastAsia="Calibri" w:hAnsi="Calibri" w:cs="Calibri"/>
                <w:sz w:val="16"/>
                <w:szCs w:val="16"/>
              </w:rPr>
              <w:t>EUROPE CODEWEEK CodeWeek4all</w:t>
            </w:r>
          </w:p>
          <w:p w14:paraId="799D50C9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-PROGETTO CAMBRIDGE</w:t>
            </w:r>
          </w:p>
          <w:p w14:paraId="23312AE1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-LABORATORIO DI CODING E ROBOTICA EDUCATIVA</w:t>
            </w:r>
          </w:p>
          <w:p w14:paraId="3046B6F5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-PROGETTO BULLISMO, CYBERBULLISMO E LEGALITA'</w:t>
            </w:r>
          </w:p>
          <w:p w14:paraId="23E597D8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-SCUOLA ATTIVA KIDS-SCUOLA ATTIVA JUNIOR</w:t>
            </w:r>
          </w:p>
          <w:p w14:paraId="39FEEDD8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-SPORT DI CLASSE</w:t>
            </w:r>
          </w:p>
          <w:p w14:paraId="03F7500A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-SCUOLE IN FERMENTO</w:t>
            </w:r>
          </w:p>
          <w:p w14:paraId="41C63792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-PER BATTERE GLI STEREOTIPI NON SERVE UN CAMPIONE</w:t>
            </w:r>
          </w:p>
          <w:p w14:paraId="6C4EAEC2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-KOMBOLEO</w:t>
            </w:r>
          </w:p>
          <w:p w14:paraId="219336B3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-CRESCERE CON LA MUSICA</w:t>
            </w:r>
          </w:p>
          <w:p w14:paraId="27A62BFF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-PROGETTO CLIL</w:t>
            </w:r>
          </w:p>
          <w:p w14:paraId="2CF2AD9B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-PROGETTI ERASMUS+</w:t>
            </w:r>
          </w:p>
          <w:p w14:paraId="74FAD039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-PROGETTI E TWINNING</w:t>
            </w:r>
          </w:p>
          <w:p w14:paraId="55130E65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-PROGETTO QUADRIFOGLIO</w:t>
            </w:r>
          </w:p>
          <w:p w14:paraId="571C23EA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-SCHIENA A SCUOLA</w:t>
            </w:r>
          </w:p>
          <w:p w14:paraId="6D9A9F12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-FISCO A SCUOLA</w:t>
            </w:r>
          </w:p>
          <w:p w14:paraId="5FD5784A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-MAJORETTES E SBANDERIATORI</w:t>
            </w:r>
          </w:p>
          <w:p w14:paraId="1B748760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-CAFFE’ LETTERARIO</w:t>
            </w:r>
          </w:p>
          <w:p w14:paraId="607A3535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-PROGETTO DI LATINO</w:t>
            </w:r>
          </w:p>
          <w:p w14:paraId="4B580918" w14:textId="77777777" w:rsidR="00B70C55" w:rsidRPr="00B413FA" w:rsidRDefault="001F33C0">
            <w:pPr>
              <w:spacing w:before="120" w:line="360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B413FA">
              <w:rPr>
                <w:rFonts w:ascii="Calibri" w:eastAsia="Calibri" w:hAnsi="Calibri" w:cs="Calibri"/>
                <w:sz w:val="16"/>
                <w:szCs w:val="16"/>
              </w:rPr>
              <w:t>- CANTO CORALE</w:t>
            </w:r>
          </w:p>
          <w:p w14:paraId="0B61CB91" w14:textId="77777777" w:rsidR="00B70C55" w:rsidRDefault="00B70C55">
            <w:pPr>
              <w:spacing w:before="120" w:line="360" w:lineRule="auto"/>
              <w:rPr>
                <w:rFonts w:ascii="Arial" w:eastAsia="Arial" w:hAnsi="Arial" w:cs="Arial"/>
                <w:sz w:val="22"/>
                <w:szCs w:val="22"/>
              </w:rPr>
            </w:pPr>
          </w:p>
          <w:p w14:paraId="41CB3817" w14:textId="77777777" w:rsidR="00B70C55" w:rsidRDefault="00B70C55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</w:tbl>
    <w:p w14:paraId="55F22F88" w14:textId="77777777" w:rsidR="00B70C55" w:rsidRDefault="00B70C55"/>
    <w:p w14:paraId="471652F7" w14:textId="77777777" w:rsidR="00B70C55" w:rsidRDefault="00B70C5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3E79B069" w14:textId="77777777" w:rsidR="00B70C55" w:rsidRDefault="00B70C5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sectPr w:rsidR="00B70C55">
      <w:pgSz w:w="11906" w:h="16838"/>
      <w:pgMar w:top="993" w:right="1134" w:bottom="1134" w:left="1134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1A6395AB-E3F2-4B57-8BC6-35DB67E7163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5516476E-70F7-4CC1-A9F5-B1400060F64D}"/>
    <w:embedItalic r:id="rId3" w:fontKey="{F7E192B0-9BEC-4565-9C86-EDE2205C55E4}"/>
  </w:font>
  <w:font w:name="Arial Narrow">
    <w:charset w:val="00"/>
    <w:family w:val="swiss"/>
    <w:pitch w:val="variable"/>
    <w:sig w:usb0="00000287" w:usb1="00000800" w:usb2="00000000" w:usb3="00000000" w:csb0="0000009F" w:csb1="00000000"/>
    <w:embedRegular r:id="rId4" w:fontKey="{9B7E444E-BB07-44CA-91D4-7872AA9813F0}"/>
    <w:embedBold r:id="rId5" w:fontKey="{F9BFBFD1-CE36-460C-8CC4-159094A97974}"/>
    <w:embedBoldItalic r:id="rId6" w:fontKey="{DA950135-F54C-4DF0-9862-E52C8E5A0735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B5FAFCDF-DB32-4B76-B88B-B0EC21DDF853}"/>
    <w:embedBold r:id="rId8" w:fontKey="{DA67EA18-FA51-43E4-B679-2F2DF828B4D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E62CC5AE-2CDD-4628-B43C-67E5DE33E45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F1D6E60"/>
    <w:multiLevelType w:val="multilevel"/>
    <w:tmpl w:val="39A0163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21044501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0C55"/>
    <w:rsid w:val="00042E52"/>
    <w:rsid w:val="00055C78"/>
    <w:rsid w:val="00153C4B"/>
    <w:rsid w:val="001F33C0"/>
    <w:rsid w:val="003933AF"/>
    <w:rsid w:val="00470554"/>
    <w:rsid w:val="00633BCD"/>
    <w:rsid w:val="008561A1"/>
    <w:rsid w:val="00A557D2"/>
    <w:rsid w:val="00AB499A"/>
    <w:rsid w:val="00B413FA"/>
    <w:rsid w:val="00B70C55"/>
    <w:rsid w:val="00BA0495"/>
    <w:rsid w:val="00BC78B5"/>
    <w:rsid w:val="00BD15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FA8962"/>
  <w15:docId w15:val="{7E381848-F18A-4077-8E9A-FF6E8B9BC5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E44BE"/>
  </w:style>
  <w:style w:type="paragraph" w:styleId="Titolo1">
    <w:name w:val="heading 1"/>
    <w:basedOn w:val="Normale"/>
    <w:next w:val="Normale"/>
    <w:uiPriority w:val="9"/>
    <w:qFormat/>
    <w:pPr>
      <w:keepNext/>
      <w:pBdr>
        <w:top w:val="nil"/>
        <w:left w:val="nil"/>
        <w:bottom w:val="nil"/>
        <w:right w:val="nil"/>
        <w:between w:val="nil"/>
      </w:pBdr>
      <w:jc w:val="both"/>
      <w:outlineLvl w:val="0"/>
    </w:pPr>
    <w:rPr>
      <w:b/>
      <w:color w:val="000000"/>
    </w:rPr>
  </w:style>
  <w:style w:type="paragraph" w:styleId="Titolo2">
    <w:name w:val="heading 2"/>
    <w:basedOn w:val="Normale"/>
    <w:next w:val="Normale"/>
    <w:uiPriority w:val="9"/>
    <w:unhideWhenUsed/>
    <w:qFormat/>
    <w:pPr>
      <w:keepNext/>
      <w:pBdr>
        <w:top w:val="nil"/>
        <w:left w:val="nil"/>
        <w:bottom w:val="nil"/>
        <w:right w:val="nil"/>
        <w:between w:val="nil"/>
      </w:pBdr>
      <w:outlineLvl w:val="1"/>
    </w:pPr>
    <w:rPr>
      <w:b/>
      <w:color w:val="000000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color w:val="000000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color w:val="000000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/>
      <w:outlineLvl w:val="4"/>
    </w:pPr>
    <w:rPr>
      <w:b/>
      <w:color w:val="000000"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color w:val="000000"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</w:pPr>
    <w:rPr>
      <w:b/>
      <w:color w:val="000000"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ottotitolo">
    <w:name w:val="Subtitle"/>
    <w:basedOn w:val="Normale"/>
    <w:next w:val="Normale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7Sy0q2TRk07Y9mbTYQDc7KSEbg==">CgMxLjA4AHIhMWIwWWdvYWc5MjBQbExwdnhITWtJWlpvU19KQUtlNm96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1105</Words>
  <Characters>6302</Characters>
  <Application>Microsoft Office Word</Application>
  <DocSecurity>0</DocSecurity>
  <Lines>52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LORENZO DELLA VOLPE</cp:lastModifiedBy>
  <cp:revision>6</cp:revision>
  <dcterms:created xsi:type="dcterms:W3CDTF">2024-10-04T17:51:00Z</dcterms:created>
  <dcterms:modified xsi:type="dcterms:W3CDTF">2024-10-04T18:11:00Z</dcterms:modified>
</cp:coreProperties>
</file>