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5DE4" w:rsidRDefault="00CF3EB0">
      <w:pPr>
        <w:spacing w:after="200" w:line="240" w:lineRule="auto"/>
        <w:rPr>
          <w:sz w:val="24"/>
          <w:szCs w:val="24"/>
        </w:rPr>
      </w:pPr>
      <w:r>
        <w:rPr>
          <w:sz w:val="24"/>
          <w:szCs w:val="24"/>
        </w:rPr>
        <w:t xml:space="preserve">VERBALE COLLEGIO DOCENTI </w:t>
      </w:r>
      <w:proofErr w:type="spellStart"/>
      <w:r>
        <w:rPr>
          <w:sz w:val="24"/>
          <w:szCs w:val="24"/>
        </w:rPr>
        <w:t>N°3</w:t>
      </w:r>
      <w:proofErr w:type="spellEnd"/>
    </w:p>
    <w:p w:rsidR="00E65DE4" w:rsidRDefault="00CF3EB0">
      <w:pPr>
        <w:spacing w:after="0" w:line="249" w:lineRule="auto"/>
        <w:ind w:left="-5" w:right="565" w:hanging="10"/>
        <w:rPr>
          <w:sz w:val="24"/>
          <w:szCs w:val="24"/>
        </w:rPr>
      </w:pPr>
      <w:r>
        <w:rPr>
          <w:sz w:val="24"/>
          <w:szCs w:val="24"/>
        </w:rPr>
        <w:t xml:space="preserve">Il giorno venerdì 22/10/2021 alle ore 16:30, in modalità video conferenza su piattaforma Go To meeting, si riunisce il Collegio docenti dell’I.C. </w:t>
      </w:r>
      <w:proofErr w:type="spellStart"/>
      <w:r>
        <w:rPr>
          <w:sz w:val="24"/>
          <w:szCs w:val="24"/>
        </w:rPr>
        <w:t>Capol</w:t>
      </w:r>
      <w:proofErr w:type="spellEnd"/>
      <w:r>
        <w:rPr>
          <w:sz w:val="24"/>
          <w:szCs w:val="24"/>
        </w:rPr>
        <w:t xml:space="preserve"> DD, con convocazione n. del 08/09/2021, per discutere e deliberare sui seguenti punti all’o.d.g.:  </w:t>
      </w:r>
    </w:p>
    <w:p w:rsidR="00E65DE4" w:rsidRDefault="00E65DE4">
      <w:pPr>
        <w:spacing w:after="0" w:line="249" w:lineRule="auto"/>
        <w:ind w:left="-5" w:right="565" w:hanging="10"/>
        <w:rPr>
          <w:b/>
          <w:sz w:val="24"/>
          <w:szCs w:val="24"/>
        </w:rPr>
      </w:pPr>
    </w:p>
    <w:p w:rsidR="00E65DE4" w:rsidRDefault="00CF3EB0">
      <w:pPr>
        <w:spacing w:after="5" w:line="249" w:lineRule="auto"/>
        <w:ind w:left="-5" w:right="152" w:hanging="10"/>
        <w:jc w:val="both"/>
        <w:rPr>
          <w:b/>
          <w:sz w:val="24"/>
          <w:szCs w:val="24"/>
        </w:rPr>
      </w:pPr>
      <w:r>
        <w:rPr>
          <w:b/>
          <w:sz w:val="24"/>
          <w:szCs w:val="24"/>
        </w:rPr>
        <w:t xml:space="preserve">1. </w:t>
      </w:r>
      <w:r>
        <w:rPr>
          <w:b/>
          <w:sz w:val="24"/>
          <w:szCs w:val="24"/>
        </w:rPr>
        <w:t>Approvazione verbale seduta precedente</w:t>
      </w:r>
    </w:p>
    <w:p w:rsidR="00E65DE4" w:rsidRDefault="00CF3EB0">
      <w:pPr>
        <w:spacing w:after="5" w:line="249" w:lineRule="auto"/>
        <w:ind w:left="-5" w:right="152" w:hanging="10"/>
        <w:jc w:val="both"/>
        <w:rPr>
          <w:b/>
          <w:sz w:val="24"/>
          <w:szCs w:val="24"/>
        </w:rPr>
      </w:pPr>
      <w:r>
        <w:rPr>
          <w:b/>
          <w:sz w:val="24"/>
          <w:szCs w:val="24"/>
        </w:rPr>
        <w:t xml:space="preserve">2. Atto di indirizzo </w:t>
      </w:r>
      <w:proofErr w:type="spellStart"/>
      <w:r>
        <w:rPr>
          <w:b/>
          <w:sz w:val="24"/>
          <w:szCs w:val="24"/>
        </w:rPr>
        <w:t>PTOF</w:t>
      </w:r>
      <w:proofErr w:type="spellEnd"/>
      <w:r>
        <w:rPr>
          <w:b/>
          <w:sz w:val="24"/>
          <w:szCs w:val="24"/>
        </w:rPr>
        <w:t xml:space="preserve"> 2022/2025 </w:t>
      </w:r>
    </w:p>
    <w:p w:rsidR="00E65DE4" w:rsidRDefault="00CF3EB0">
      <w:pPr>
        <w:spacing w:after="5" w:line="249" w:lineRule="auto"/>
        <w:ind w:left="-5" w:right="152" w:hanging="10"/>
        <w:jc w:val="both"/>
        <w:rPr>
          <w:b/>
          <w:sz w:val="24"/>
          <w:szCs w:val="24"/>
        </w:rPr>
      </w:pPr>
      <w:r>
        <w:rPr>
          <w:b/>
          <w:sz w:val="24"/>
          <w:szCs w:val="24"/>
        </w:rPr>
        <w:t xml:space="preserve">3. Revisione </w:t>
      </w:r>
      <w:proofErr w:type="spellStart"/>
      <w:r>
        <w:rPr>
          <w:b/>
          <w:sz w:val="24"/>
          <w:szCs w:val="24"/>
        </w:rPr>
        <w:t>PTOF</w:t>
      </w:r>
      <w:proofErr w:type="spellEnd"/>
      <w:r>
        <w:rPr>
          <w:b/>
          <w:sz w:val="24"/>
          <w:szCs w:val="24"/>
        </w:rPr>
        <w:t xml:space="preserve"> </w:t>
      </w:r>
      <w:proofErr w:type="spellStart"/>
      <w:r>
        <w:rPr>
          <w:b/>
          <w:sz w:val="24"/>
          <w:szCs w:val="24"/>
        </w:rPr>
        <w:t>a.s.</w:t>
      </w:r>
      <w:proofErr w:type="spellEnd"/>
      <w:r>
        <w:rPr>
          <w:b/>
          <w:sz w:val="24"/>
          <w:szCs w:val="24"/>
        </w:rPr>
        <w:t xml:space="preserve"> 2021/2022 e predisposizione </w:t>
      </w:r>
      <w:proofErr w:type="spellStart"/>
      <w:r>
        <w:rPr>
          <w:b/>
          <w:sz w:val="24"/>
          <w:szCs w:val="24"/>
        </w:rPr>
        <w:t>PTOF</w:t>
      </w:r>
      <w:proofErr w:type="spellEnd"/>
      <w:r>
        <w:rPr>
          <w:b/>
          <w:sz w:val="24"/>
          <w:szCs w:val="24"/>
        </w:rPr>
        <w:t xml:space="preserve"> 2022/2025</w:t>
      </w:r>
    </w:p>
    <w:p w:rsidR="00E65DE4" w:rsidRDefault="00CF3EB0">
      <w:pPr>
        <w:spacing w:after="5" w:line="249" w:lineRule="auto"/>
        <w:ind w:left="-5" w:right="152" w:hanging="10"/>
        <w:jc w:val="both"/>
        <w:rPr>
          <w:b/>
          <w:sz w:val="24"/>
          <w:szCs w:val="24"/>
        </w:rPr>
      </w:pPr>
      <w:r>
        <w:rPr>
          <w:b/>
          <w:sz w:val="24"/>
          <w:szCs w:val="24"/>
        </w:rPr>
        <w:t xml:space="preserve">4. Rendicontazione INVALSI </w:t>
      </w:r>
    </w:p>
    <w:p w:rsidR="00E65DE4" w:rsidRDefault="00CF3EB0">
      <w:pPr>
        <w:spacing w:after="5" w:line="249" w:lineRule="auto"/>
        <w:ind w:left="-5" w:right="152" w:hanging="10"/>
        <w:jc w:val="both"/>
        <w:rPr>
          <w:b/>
          <w:sz w:val="24"/>
          <w:szCs w:val="24"/>
        </w:rPr>
      </w:pPr>
      <w:r>
        <w:rPr>
          <w:b/>
          <w:sz w:val="24"/>
          <w:szCs w:val="24"/>
        </w:rPr>
        <w:t xml:space="preserve">5. Erasmus </w:t>
      </w:r>
      <w:proofErr w:type="spellStart"/>
      <w:r>
        <w:rPr>
          <w:b/>
          <w:sz w:val="24"/>
          <w:szCs w:val="24"/>
        </w:rPr>
        <w:t>accreditation</w:t>
      </w:r>
      <w:proofErr w:type="spellEnd"/>
      <w:r>
        <w:rPr>
          <w:b/>
          <w:sz w:val="24"/>
          <w:szCs w:val="24"/>
        </w:rPr>
        <w:t xml:space="preserve"> in </w:t>
      </w:r>
      <w:proofErr w:type="spellStart"/>
      <w:r>
        <w:rPr>
          <w:b/>
          <w:sz w:val="24"/>
          <w:szCs w:val="24"/>
        </w:rPr>
        <w:t>school</w:t>
      </w:r>
      <w:proofErr w:type="spellEnd"/>
      <w:r>
        <w:rPr>
          <w:b/>
          <w:sz w:val="24"/>
          <w:szCs w:val="24"/>
        </w:rPr>
        <w:t xml:space="preserve"> </w:t>
      </w:r>
      <w:proofErr w:type="spellStart"/>
      <w:r>
        <w:rPr>
          <w:b/>
          <w:sz w:val="24"/>
          <w:szCs w:val="24"/>
        </w:rPr>
        <w:t>education</w:t>
      </w:r>
      <w:proofErr w:type="spellEnd"/>
      <w:r>
        <w:rPr>
          <w:b/>
          <w:sz w:val="24"/>
          <w:szCs w:val="24"/>
        </w:rPr>
        <w:t xml:space="preserve"> Form ID : </w:t>
      </w:r>
      <w:proofErr w:type="spellStart"/>
      <w:r>
        <w:rPr>
          <w:b/>
          <w:sz w:val="24"/>
          <w:szCs w:val="24"/>
        </w:rPr>
        <w:t>KA120-SCH-1B96323A</w:t>
      </w:r>
      <w:proofErr w:type="spellEnd"/>
      <w:r>
        <w:rPr>
          <w:b/>
          <w:sz w:val="24"/>
          <w:szCs w:val="24"/>
        </w:rPr>
        <w:t xml:space="preserve"> </w:t>
      </w:r>
    </w:p>
    <w:p w:rsidR="00E65DE4" w:rsidRDefault="00CF3EB0">
      <w:pPr>
        <w:spacing w:after="5" w:line="249" w:lineRule="auto"/>
        <w:ind w:left="-5" w:right="152" w:hanging="10"/>
        <w:jc w:val="both"/>
        <w:rPr>
          <w:b/>
          <w:sz w:val="24"/>
          <w:szCs w:val="24"/>
        </w:rPr>
      </w:pPr>
      <w:r>
        <w:rPr>
          <w:b/>
          <w:sz w:val="24"/>
          <w:szCs w:val="24"/>
        </w:rPr>
        <w:t>6. Comunicazioni del DS.</w:t>
      </w:r>
    </w:p>
    <w:p w:rsidR="00E65DE4" w:rsidRDefault="00E65DE4">
      <w:pPr>
        <w:spacing w:after="5" w:line="249" w:lineRule="auto"/>
        <w:ind w:left="-5" w:right="152" w:hanging="10"/>
        <w:jc w:val="both"/>
        <w:rPr>
          <w:sz w:val="24"/>
          <w:szCs w:val="24"/>
        </w:rPr>
      </w:pPr>
    </w:p>
    <w:p w:rsidR="00E65DE4" w:rsidRDefault="00CF3EB0">
      <w:pPr>
        <w:spacing w:after="5" w:line="249" w:lineRule="auto"/>
        <w:ind w:left="-5" w:right="152" w:hanging="10"/>
        <w:jc w:val="both"/>
      </w:pPr>
      <w:r>
        <w:rPr>
          <w:sz w:val="24"/>
          <w:szCs w:val="24"/>
        </w:rPr>
        <w:t>Presiede la sedut</w:t>
      </w:r>
      <w:r>
        <w:rPr>
          <w:sz w:val="24"/>
          <w:szCs w:val="24"/>
        </w:rPr>
        <w:t xml:space="preserve">a la </w:t>
      </w:r>
      <w:proofErr w:type="spellStart"/>
      <w:r>
        <w:rPr>
          <w:sz w:val="24"/>
          <w:szCs w:val="24"/>
        </w:rPr>
        <w:t>D.S</w:t>
      </w:r>
      <w:proofErr w:type="spellEnd"/>
      <w:r>
        <w:rPr>
          <w:sz w:val="24"/>
          <w:szCs w:val="24"/>
        </w:rPr>
        <w:t xml:space="preserve">. Patrizia Merola. </w:t>
      </w:r>
    </w:p>
    <w:p w:rsidR="00E65DE4" w:rsidRDefault="00CF3EB0">
      <w:pPr>
        <w:spacing w:after="5" w:line="249" w:lineRule="auto"/>
        <w:ind w:left="-5" w:right="152" w:hanging="10"/>
        <w:jc w:val="both"/>
      </w:pPr>
      <w:r>
        <w:rPr>
          <w:sz w:val="24"/>
          <w:szCs w:val="24"/>
        </w:rPr>
        <w:t xml:space="preserve">Funge da segretario Letizia Di Martino. </w:t>
      </w:r>
    </w:p>
    <w:p w:rsidR="00E65DE4" w:rsidRDefault="00CF3EB0">
      <w:pPr>
        <w:spacing w:after="0"/>
      </w:pPr>
      <w:r>
        <w:rPr>
          <w:sz w:val="24"/>
          <w:szCs w:val="24"/>
        </w:rPr>
        <w:t xml:space="preserve"> </w:t>
      </w:r>
    </w:p>
    <w:p w:rsidR="00E65DE4" w:rsidRDefault="00CF3EB0">
      <w:pPr>
        <w:spacing w:after="0" w:line="249" w:lineRule="auto"/>
        <w:ind w:left="-5" w:right="133" w:hanging="10"/>
        <w:rPr>
          <w:sz w:val="24"/>
          <w:szCs w:val="24"/>
        </w:rPr>
      </w:pPr>
      <w:r>
        <w:rPr>
          <w:sz w:val="24"/>
          <w:szCs w:val="24"/>
        </w:rPr>
        <w:t>Risultano assenti giustificati</w:t>
      </w:r>
    </w:p>
    <w:p w:rsidR="00E65DE4" w:rsidRDefault="00CF3EB0">
      <w:pPr>
        <w:spacing w:after="0" w:line="249" w:lineRule="auto"/>
        <w:ind w:left="-5" w:right="133" w:hanging="10"/>
        <w:rPr>
          <w:sz w:val="24"/>
          <w:szCs w:val="24"/>
        </w:rPr>
      </w:pPr>
      <w:r>
        <w:rPr>
          <w:b/>
          <w:sz w:val="24"/>
          <w:szCs w:val="24"/>
        </w:rPr>
        <w:t>per l’Infanzia</w:t>
      </w:r>
      <w:r>
        <w:rPr>
          <w:sz w:val="24"/>
          <w:szCs w:val="24"/>
        </w:rPr>
        <w:t xml:space="preserve">:  Casilli, </w:t>
      </w:r>
      <w:proofErr w:type="spellStart"/>
      <w:r>
        <w:rPr>
          <w:sz w:val="24"/>
          <w:szCs w:val="24"/>
        </w:rPr>
        <w:t>Carozza</w:t>
      </w:r>
      <w:proofErr w:type="spellEnd"/>
      <w:r>
        <w:rPr>
          <w:sz w:val="24"/>
          <w:szCs w:val="24"/>
        </w:rPr>
        <w:t xml:space="preserve">, </w:t>
      </w:r>
      <w:proofErr w:type="spellStart"/>
      <w:r>
        <w:rPr>
          <w:sz w:val="24"/>
          <w:szCs w:val="24"/>
        </w:rPr>
        <w:t>Angotzi</w:t>
      </w:r>
      <w:proofErr w:type="spellEnd"/>
      <w:r>
        <w:rPr>
          <w:sz w:val="24"/>
          <w:szCs w:val="24"/>
        </w:rPr>
        <w:t xml:space="preserve">, </w:t>
      </w:r>
      <w:proofErr w:type="spellStart"/>
      <w:r>
        <w:rPr>
          <w:sz w:val="24"/>
          <w:szCs w:val="24"/>
        </w:rPr>
        <w:t>Fiengo</w:t>
      </w:r>
      <w:proofErr w:type="spellEnd"/>
      <w:r>
        <w:rPr>
          <w:sz w:val="24"/>
          <w:szCs w:val="24"/>
        </w:rPr>
        <w:t xml:space="preserve">, </w:t>
      </w:r>
      <w:proofErr w:type="spellStart"/>
      <w:r>
        <w:rPr>
          <w:sz w:val="24"/>
          <w:szCs w:val="24"/>
        </w:rPr>
        <w:t>Gargiulo</w:t>
      </w:r>
      <w:proofErr w:type="spellEnd"/>
    </w:p>
    <w:p w:rsidR="00E65DE4" w:rsidRDefault="00CF3EB0">
      <w:pPr>
        <w:spacing w:after="0" w:line="249" w:lineRule="auto"/>
        <w:ind w:left="-5" w:right="133" w:hanging="10"/>
        <w:rPr>
          <w:sz w:val="24"/>
          <w:szCs w:val="24"/>
        </w:rPr>
      </w:pPr>
      <w:r>
        <w:rPr>
          <w:b/>
          <w:sz w:val="24"/>
          <w:szCs w:val="24"/>
        </w:rPr>
        <w:t>per la Primaria</w:t>
      </w:r>
      <w:r>
        <w:rPr>
          <w:sz w:val="24"/>
          <w:szCs w:val="24"/>
        </w:rPr>
        <w:t xml:space="preserve">: </w:t>
      </w:r>
    </w:p>
    <w:p w:rsidR="00E65DE4" w:rsidRDefault="00CF3EB0">
      <w:pPr>
        <w:spacing w:after="0" w:line="249" w:lineRule="auto"/>
        <w:ind w:left="-5" w:right="133" w:hanging="10"/>
      </w:pPr>
      <w:r>
        <w:rPr>
          <w:b/>
          <w:sz w:val="24"/>
          <w:szCs w:val="24"/>
        </w:rPr>
        <w:t>per la Secondaria 1° grado</w:t>
      </w:r>
      <w:r>
        <w:rPr>
          <w:sz w:val="24"/>
          <w:szCs w:val="24"/>
        </w:rPr>
        <w:t>: Santabarbara</w:t>
      </w:r>
    </w:p>
    <w:p w:rsidR="00E65DE4" w:rsidRDefault="00CF3EB0">
      <w:pPr>
        <w:spacing w:after="0"/>
      </w:pPr>
      <w:r>
        <w:rPr>
          <w:sz w:val="24"/>
          <w:szCs w:val="24"/>
        </w:rPr>
        <w:t xml:space="preserve"> </w:t>
      </w:r>
    </w:p>
    <w:p w:rsidR="00E65DE4" w:rsidRDefault="00CF3EB0">
      <w:pPr>
        <w:spacing w:after="5" w:line="249" w:lineRule="auto"/>
        <w:ind w:left="-5" w:hanging="10"/>
        <w:jc w:val="both"/>
        <w:rPr>
          <w:sz w:val="24"/>
          <w:szCs w:val="24"/>
        </w:rPr>
      </w:pPr>
      <w:r>
        <w:rPr>
          <w:sz w:val="24"/>
          <w:szCs w:val="24"/>
        </w:rPr>
        <w:t xml:space="preserve">Si apre la seduta con il saluto </w:t>
      </w:r>
      <w:r>
        <w:rPr>
          <w:sz w:val="24"/>
          <w:szCs w:val="24"/>
        </w:rPr>
        <w:t>della Dirigente Scolastica con l’augurio di un buon lavoro</w:t>
      </w:r>
    </w:p>
    <w:p w:rsidR="00E65DE4" w:rsidRDefault="00CF3EB0">
      <w:pPr>
        <w:spacing w:after="5" w:line="249" w:lineRule="auto"/>
        <w:ind w:left="-5" w:right="152" w:hanging="10"/>
        <w:jc w:val="both"/>
        <w:rPr>
          <w:sz w:val="24"/>
          <w:szCs w:val="24"/>
        </w:rPr>
      </w:pPr>
      <w:r>
        <w:rPr>
          <w:sz w:val="24"/>
          <w:szCs w:val="24"/>
        </w:rPr>
        <w:t xml:space="preserve">Constatata la validità  la </w:t>
      </w:r>
      <w:proofErr w:type="spellStart"/>
      <w:r>
        <w:rPr>
          <w:sz w:val="24"/>
          <w:szCs w:val="24"/>
        </w:rPr>
        <w:t>D.S</w:t>
      </w:r>
      <w:proofErr w:type="spellEnd"/>
      <w:r>
        <w:rPr>
          <w:sz w:val="24"/>
          <w:szCs w:val="24"/>
        </w:rPr>
        <w:t xml:space="preserve">. dichiara aperta la seduta. </w:t>
      </w:r>
    </w:p>
    <w:p w:rsidR="00E65DE4" w:rsidRDefault="00CF3EB0">
      <w:pPr>
        <w:spacing w:after="5" w:line="249" w:lineRule="auto"/>
        <w:ind w:left="-5" w:right="286" w:hanging="10"/>
        <w:jc w:val="both"/>
        <w:rPr>
          <w:sz w:val="24"/>
          <w:szCs w:val="24"/>
        </w:rPr>
      </w:pPr>
      <w:r>
        <w:rPr>
          <w:sz w:val="24"/>
          <w:szCs w:val="24"/>
        </w:rPr>
        <w:t xml:space="preserve">Prima di passare al primo punto all’o.d.g. la </w:t>
      </w:r>
      <w:proofErr w:type="spellStart"/>
      <w:r>
        <w:rPr>
          <w:sz w:val="24"/>
          <w:szCs w:val="24"/>
        </w:rPr>
        <w:t>D.S</w:t>
      </w:r>
      <w:proofErr w:type="spellEnd"/>
      <w:r>
        <w:rPr>
          <w:sz w:val="24"/>
          <w:szCs w:val="24"/>
        </w:rPr>
        <w:t>. ricorda che per la partecipazione al Collegio c</w:t>
      </w:r>
      <w:r>
        <w:rPr>
          <w:sz w:val="24"/>
          <w:szCs w:val="24"/>
        </w:rPr>
        <w:t>on modalità a distanza, i docenti saranno invitati, tramite link su mail G Suite nella data su indicata, e che 15 minuti prima del Collegio saranno invitati a firmare il foglio firme in drive condiviso dai responsabili di plesso, e che alla fine del colleg</w:t>
      </w:r>
      <w:r>
        <w:rPr>
          <w:sz w:val="24"/>
          <w:szCs w:val="24"/>
        </w:rPr>
        <w:t xml:space="preserve">io useranno la stessa procedura per la firma di uscita; </w:t>
      </w:r>
    </w:p>
    <w:p w:rsidR="00E65DE4" w:rsidRDefault="00CF3EB0">
      <w:pPr>
        <w:spacing w:after="5" w:line="249" w:lineRule="auto"/>
        <w:ind w:left="-5" w:right="286" w:hanging="10"/>
        <w:jc w:val="both"/>
        <w:rPr>
          <w:color w:val="FF0000"/>
          <w:sz w:val="24"/>
          <w:szCs w:val="24"/>
        </w:rPr>
      </w:pPr>
      <w:r>
        <w:rPr>
          <w:sz w:val="24"/>
          <w:szCs w:val="24"/>
        </w:rPr>
        <w:t>Inoltre chi abbia intenzione di intervenire, deve prenotarsi nella chat della videoconferenza, perché sarà data la parola in base alle prenotazioni, gli eventuali interventi devono avere una durata m</w:t>
      </w:r>
      <w:r>
        <w:rPr>
          <w:sz w:val="24"/>
          <w:szCs w:val="24"/>
        </w:rPr>
        <w:t>assima di cinque minuti, e devono riguardare solo ed esclusivamente i punti all’o.d.g.</w:t>
      </w:r>
    </w:p>
    <w:p w:rsidR="00E65DE4" w:rsidRDefault="00CF3EB0">
      <w:pPr>
        <w:spacing w:after="5" w:line="249" w:lineRule="auto"/>
        <w:ind w:left="-5" w:right="286" w:hanging="10"/>
        <w:jc w:val="both"/>
        <w:rPr>
          <w:sz w:val="24"/>
          <w:szCs w:val="24"/>
        </w:rPr>
      </w:pPr>
      <w:r>
        <w:rPr>
          <w:sz w:val="24"/>
          <w:szCs w:val="24"/>
        </w:rPr>
        <w:t xml:space="preserve">Oltre a ciò aggiunge la </w:t>
      </w:r>
      <w:proofErr w:type="spellStart"/>
      <w:r>
        <w:rPr>
          <w:sz w:val="24"/>
          <w:szCs w:val="24"/>
        </w:rPr>
        <w:t>D.S</w:t>
      </w:r>
      <w:proofErr w:type="spellEnd"/>
      <w:r>
        <w:rPr>
          <w:sz w:val="24"/>
          <w:szCs w:val="24"/>
        </w:rPr>
        <w:t>. i partecipanti sono tenuti al segreto d'ufficio per quanto previsto dalla normativa vigente ed al rispetto delle norme in materia di privacy</w:t>
      </w:r>
      <w:r>
        <w:rPr>
          <w:sz w:val="24"/>
          <w:szCs w:val="24"/>
        </w:rPr>
        <w:t xml:space="preserve"> ex Regolamento Europeo 2016/679 ed a tal fine dovranno usare cuffie e non audio in open, che per motivi organizzativi e di sicurezza per accedere all’incontro si deve utilizzare l’account istituzionale. </w:t>
      </w:r>
    </w:p>
    <w:p w:rsidR="00E65DE4" w:rsidRDefault="00CF3EB0">
      <w:pPr>
        <w:spacing w:after="5" w:line="249" w:lineRule="auto"/>
        <w:ind w:left="-5" w:right="286" w:hanging="10"/>
        <w:jc w:val="both"/>
        <w:rPr>
          <w:sz w:val="24"/>
          <w:szCs w:val="24"/>
        </w:rPr>
      </w:pPr>
      <w:r>
        <w:rPr>
          <w:sz w:val="24"/>
          <w:szCs w:val="24"/>
        </w:rPr>
        <w:t xml:space="preserve">Inoltre la </w:t>
      </w:r>
      <w:proofErr w:type="spellStart"/>
      <w:r>
        <w:rPr>
          <w:sz w:val="24"/>
          <w:szCs w:val="24"/>
        </w:rPr>
        <w:t>D.S</w:t>
      </w:r>
      <w:proofErr w:type="spellEnd"/>
      <w:r>
        <w:rPr>
          <w:sz w:val="24"/>
          <w:szCs w:val="24"/>
        </w:rPr>
        <w:t xml:space="preserve">. comunica che la scuola </w:t>
      </w:r>
      <w:proofErr w:type="spellStart"/>
      <w:r>
        <w:rPr>
          <w:sz w:val="24"/>
          <w:szCs w:val="24"/>
        </w:rPr>
        <w:t>I.C.Capol</w:t>
      </w:r>
      <w:proofErr w:type="spellEnd"/>
      <w:r>
        <w:rPr>
          <w:sz w:val="24"/>
          <w:szCs w:val="24"/>
        </w:rPr>
        <w:t xml:space="preserve"> </w:t>
      </w:r>
      <w:proofErr w:type="spellStart"/>
      <w:r>
        <w:rPr>
          <w:sz w:val="24"/>
          <w:szCs w:val="24"/>
        </w:rPr>
        <w:t>D.</w:t>
      </w:r>
      <w:r>
        <w:rPr>
          <w:sz w:val="24"/>
          <w:szCs w:val="24"/>
        </w:rPr>
        <w:t>D</w:t>
      </w:r>
      <w:proofErr w:type="spellEnd"/>
      <w:r>
        <w:rPr>
          <w:sz w:val="24"/>
          <w:szCs w:val="24"/>
        </w:rPr>
        <w:t xml:space="preserve">. adotta come unica modalità di notifica la pubblicazione sul sito (comunicazione, convocazione, ecc.) per i docenti, alunni e genitori, solo per casi personali e specifiche situazioni si provvederà ad inviare una mail personale. </w:t>
      </w:r>
    </w:p>
    <w:p w:rsidR="00E65DE4" w:rsidRDefault="00CF3EB0">
      <w:pPr>
        <w:spacing w:after="170" w:line="249" w:lineRule="auto"/>
        <w:ind w:left="-5" w:right="537" w:hanging="10"/>
        <w:jc w:val="both"/>
      </w:pPr>
      <w:r>
        <w:rPr>
          <w:sz w:val="24"/>
          <w:szCs w:val="24"/>
        </w:rPr>
        <w:t xml:space="preserve">Al termine del Collegio </w:t>
      </w:r>
      <w:r>
        <w:rPr>
          <w:sz w:val="24"/>
          <w:szCs w:val="24"/>
        </w:rPr>
        <w:t xml:space="preserve">per le delibere da parte dei docenti si procede tramite apposito link predisposto per la votazione con Google moduli. Per gli interventi o comunicazioni è prevista la prenotazione in chat. </w:t>
      </w:r>
    </w:p>
    <w:p w:rsidR="00E65DE4" w:rsidRDefault="00CF3EB0">
      <w:pPr>
        <w:spacing w:after="170" w:line="249" w:lineRule="auto"/>
        <w:ind w:left="-5" w:right="152" w:hanging="10"/>
        <w:jc w:val="both"/>
      </w:pPr>
      <w:r>
        <w:rPr>
          <w:sz w:val="24"/>
          <w:szCs w:val="24"/>
        </w:rPr>
        <w:t>Non essendoci interventi o comunicazioni, si procede con il 1° pun</w:t>
      </w:r>
      <w:r>
        <w:rPr>
          <w:sz w:val="24"/>
          <w:szCs w:val="24"/>
        </w:rPr>
        <w:t xml:space="preserve">to all’o.d.g. </w:t>
      </w:r>
    </w:p>
    <w:p w:rsidR="00E65DE4" w:rsidRDefault="00E65DE4">
      <w:pPr>
        <w:spacing w:after="24" w:line="240" w:lineRule="auto"/>
        <w:jc w:val="both"/>
        <w:rPr>
          <w:sz w:val="24"/>
          <w:szCs w:val="24"/>
        </w:rPr>
      </w:pPr>
    </w:p>
    <w:p w:rsidR="00E65DE4" w:rsidRDefault="00E65DE4">
      <w:pPr>
        <w:jc w:val="both"/>
        <w:rPr>
          <w:b/>
          <w:sz w:val="24"/>
          <w:szCs w:val="24"/>
        </w:rPr>
      </w:pPr>
    </w:p>
    <w:p w:rsidR="00E65DE4" w:rsidRDefault="00CF3EB0">
      <w:pPr>
        <w:jc w:val="both"/>
        <w:rPr>
          <w:sz w:val="24"/>
          <w:szCs w:val="24"/>
        </w:rPr>
      </w:pPr>
      <w:r>
        <w:rPr>
          <w:b/>
          <w:sz w:val="24"/>
          <w:szCs w:val="24"/>
        </w:rPr>
        <w:t>1° punto all’o.d.g</w:t>
      </w:r>
      <w:r>
        <w:rPr>
          <w:sz w:val="24"/>
          <w:szCs w:val="24"/>
        </w:rPr>
        <w:t>.:</w:t>
      </w:r>
      <w:r>
        <w:rPr>
          <w:b/>
          <w:sz w:val="24"/>
          <w:szCs w:val="24"/>
        </w:rPr>
        <w:t xml:space="preserve"> approvazione verbale seduta precedente</w:t>
      </w:r>
      <w:r>
        <w:rPr>
          <w:sz w:val="24"/>
          <w:szCs w:val="24"/>
        </w:rPr>
        <w:t xml:space="preserve">. </w:t>
      </w:r>
    </w:p>
    <w:p w:rsidR="00E65DE4" w:rsidRDefault="00CF3EB0">
      <w:pPr>
        <w:jc w:val="both"/>
        <w:rPr>
          <w:sz w:val="24"/>
          <w:szCs w:val="24"/>
        </w:rPr>
      </w:pPr>
      <w:r>
        <w:rPr>
          <w:sz w:val="24"/>
          <w:szCs w:val="24"/>
        </w:rPr>
        <w:lastRenderedPageBreak/>
        <w:t>Secondo la modalità deliberata nel Collegio dei Docenti del giorno 2/9/20 per l’approvazione dei verbali del Collegio dei Docenti, non essendoci rilievi alla stesura del verbale</w:t>
      </w:r>
      <w:r>
        <w:rPr>
          <w:sz w:val="24"/>
          <w:szCs w:val="24"/>
        </w:rPr>
        <w:t xml:space="preserve"> della seduta del 14/09/</w:t>
      </w:r>
      <w:proofErr w:type="spellStart"/>
      <w:r>
        <w:rPr>
          <w:sz w:val="24"/>
          <w:szCs w:val="24"/>
        </w:rPr>
        <w:t>2021,si</w:t>
      </w:r>
      <w:proofErr w:type="spellEnd"/>
      <w:r>
        <w:rPr>
          <w:sz w:val="24"/>
          <w:szCs w:val="24"/>
        </w:rPr>
        <w:t xml:space="preserve"> ritiene approvato all’unanimità</w:t>
      </w:r>
    </w:p>
    <w:p w:rsidR="00E65DE4" w:rsidRDefault="00CF3EB0">
      <w:pPr>
        <w:spacing w:after="0"/>
        <w:rPr>
          <w:b/>
          <w:sz w:val="24"/>
          <w:szCs w:val="24"/>
        </w:rPr>
      </w:pPr>
      <w:r>
        <w:rPr>
          <w:b/>
          <w:sz w:val="24"/>
          <w:szCs w:val="24"/>
        </w:rPr>
        <w:t xml:space="preserve">2° punto all’o.d.g.: Atto di indirizzo </w:t>
      </w:r>
      <w:proofErr w:type="spellStart"/>
      <w:r>
        <w:rPr>
          <w:b/>
          <w:sz w:val="24"/>
          <w:szCs w:val="24"/>
        </w:rPr>
        <w:t>PTOF</w:t>
      </w:r>
      <w:proofErr w:type="spellEnd"/>
      <w:r>
        <w:rPr>
          <w:b/>
          <w:sz w:val="24"/>
          <w:szCs w:val="24"/>
        </w:rPr>
        <w:t xml:space="preserve"> 2022/2025</w:t>
      </w:r>
    </w:p>
    <w:p w:rsidR="00E65DE4" w:rsidRDefault="00CF3EB0">
      <w:pPr>
        <w:ind w:left="-5" w:right="44"/>
        <w:rPr>
          <w:sz w:val="24"/>
          <w:szCs w:val="24"/>
          <w:highlight w:val="white"/>
        </w:rPr>
      </w:pPr>
      <w:r>
        <w:rPr>
          <w:sz w:val="24"/>
          <w:szCs w:val="24"/>
          <w:highlight w:val="white"/>
        </w:rPr>
        <w:t xml:space="preserve">La </w:t>
      </w:r>
      <w:proofErr w:type="spellStart"/>
      <w:r>
        <w:rPr>
          <w:sz w:val="24"/>
          <w:szCs w:val="24"/>
          <w:highlight w:val="white"/>
        </w:rPr>
        <w:t>D.S</w:t>
      </w:r>
      <w:proofErr w:type="spellEnd"/>
      <w:r>
        <w:rPr>
          <w:sz w:val="24"/>
          <w:szCs w:val="24"/>
          <w:highlight w:val="white"/>
        </w:rPr>
        <w:t>. condivide con il Collegio l’A</w:t>
      </w:r>
      <w:r>
        <w:rPr>
          <w:sz w:val="24"/>
          <w:szCs w:val="24"/>
        </w:rPr>
        <w:t xml:space="preserve">tto di indirizzo del dirigente scolastico per la predisposizione e l’aggiornamento del piano triennale dell’offerta formativa triennio 2020/21; 2021/22;2022/23, </w:t>
      </w:r>
      <w:r>
        <w:rPr>
          <w:sz w:val="24"/>
          <w:szCs w:val="24"/>
          <w:highlight w:val="white"/>
        </w:rPr>
        <w:t>per un’ampia e democratica discussione tra tutti i protagonisti della comunità scolastica.</w:t>
      </w:r>
    </w:p>
    <w:p w:rsidR="00E65DE4" w:rsidRDefault="00CF3EB0">
      <w:pPr>
        <w:ind w:left="-5" w:right="44"/>
        <w:rPr>
          <w:sz w:val="24"/>
          <w:szCs w:val="24"/>
        </w:rPr>
      </w:pPr>
      <w:r>
        <w:rPr>
          <w:sz w:val="24"/>
          <w:szCs w:val="24"/>
        </w:rPr>
        <w:t>La s</w:t>
      </w:r>
      <w:r>
        <w:rPr>
          <w:sz w:val="24"/>
          <w:szCs w:val="24"/>
        </w:rPr>
        <w:t xml:space="preserve">truttura del </w:t>
      </w:r>
      <w:proofErr w:type="spellStart"/>
      <w:r>
        <w:rPr>
          <w:sz w:val="24"/>
          <w:szCs w:val="24"/>
        </w:rPr>
        <w:t>PTOF</w:t>
      </w:r>
      <w:proofErr w:type="spellEnd"/>
      <w:r>
        <w:rPr>
          <w:sz w:val="24"/>
          <w:szCs w:val="24"/>
        </w:rPr>
        <w:t xml:space="preserve">, prosegue la </w:t>
      </w:r>
      <w:proofErr w:type="spellStart"/>
      <w:r>
        <w:rPr>
          <w:sz w:val="24"/>
          <w:szCs w:val="24"/>
        </w:rPr>
        <w:t>D.S</w:t>
      </w:r>
      <w:proofErr w:type="spellEnd"/>
      <w:r>
        <w:rPr>
          <w:sz w:val="24"/>
          <w:szCs w:val="24"/>
        </w:rPr>
        <w:t xml:space="preserve">., sarà quella degli anni precedenti, </w:t>
      </w:r>
      <w:r>
        <w:rPr>
          <w:sz w:val="24"/>
          <w:szCs w:val="24"/>
          <w:highlight w:val="white"/>
        </w:rPr>
        <w:t xml:space="preserve">per indicare le prospettive di impegno e di investimento che la scuola intende privilegiare nel prossimo anno.  La </w:t>
      </w:r>
      <w:r>
        <w:rPr>
          <w:sz w:val="24"/>
          <w:szCs w:val="24"/>
        </w:rPr>
        <w:t xml:space="preserve">D S ritiene pertanto indispensabile che il </w:t>
      </w:r>
      <w:proofErr w:type="spellStart"/>
      <w:r>
        <w:rPr>
          <w:sz w:val="24"/>
          <w:szCs w:val="24"/>
        </w:rPr>
        <w:t>PTOF</w:t>
      </w:r>
      <w:proofErr w:type="spellEnd"/>
      <w:r>
        <w:rPr>
          <w:sz w:val="24"/>
          <w:szCs w:val="24"/>
        </w:rPr>
        <w:t xml:space="preserve"> debba comprendere le </w:t>
      </w:r>
      <w:r>
        <w:rPr>
          <w:sz w:val="24"/>
          <w:szCs w:val="24"/>
        </w:rPr>
        <w:t xml:space="preserve">opzioni metodologiche, le linee di sviluppo didattico-educativo, le opzioni di formazione e aggiornamento del personale docente e ATA, il fabbisogno di organico funzionale dell’autonomia. Inoltre si terrà conto, assicura la </w:t>
      </w:r>
      <w:proofErr w:type="spellStart"/>
      <w:r>
        <w:rPr>
          <w:sz w:val="24"/>
          <w:szCs w:val="24"/>
        </w:rPr>
        <w:t>D.S</w:t>
      </w:r>
      <w:proofErr w:type="spellEnd"/>
      <w:r>
        <w:rPr>
          <w:sz w:val="24"/>
          <w:szCs w:val="24"/>
        </w:rPr>
        <w:t>. delle priorità, dei traguar</w:t>
      </w:r>
      <w:r>
        <w:rPr>
          <w:sz w:val="24"/>
          <w:szCs w:val="24"/>
        </w:rPr>
        <w:t xml:space="preserve">di e degli obiettivi di miglioramento individuati nel Rapporto di Autovalutazione per rispondere alle reali esigenze dell’utenza, facendo anche riferimento a Vision e </w:t>
      </w:r>
      <w:proofErr w:type="spellStart"/>
      <w:r>
        <w:rPr>
          <w:sz w:val="24"/>
          <w:szCs w:val="24"/>
        </w:rPr>
        <w:t>Mission</w:t>
      </w:r>
      <w:proofErr w:type="spellEnd"/>
      <w:r>
        <w:rPr>
          <w:sz w:val="24"/>
          <w:szCs w:val="24"/>
        </w:rPr>
        <w:t xml:space="preserve"> condivise e dichiarate nei piani precedenti, nonché al patrimonio di esperienza e</w:t>
      </w:r>
      <w:r>
        <w:rPr>
          <w:sz w:val="24"/>
          <w:szCs w:val="24"/>
        </w:rPr>
        <w:t xml:space="preserve"> professionalità che negli anni hanno contribuito a costruire l’immagine della scuola. Pertanto si continuerà a: </w:t>
      </w:r>
    </w:p>
    <w:p w:rsidR="00E65DE4" w:rsidRDefault="00CF3EB0">
      <w:pPr>
        <w:ind w:left="-5" w:right="44"/>
        <w:rPr>
          <w:sz w:val="24"/>
          <w:szCs w:val="24"/>
        </w:rPr>
      </w:pPr>
      <w:r>
        <w:rPr>
          <w:sz w:val="24"/>
          <w:szCs w:val="24"/>
        </w:rPr>
        <w:t>• sviluppare le competenze in materia di cittadinanza attiva e democratica attraverso il rispetto delle differenze e il dialogo tra le culture</w:t>
      </w:r>
      <w:r>
        <w:rPr>
          <w:sz w:val="24"/>
          <w:szCs w:val="24"/>
        </w:rPr>
        <w:t>, nonché della solidarietà;</w:t>
      </w:r>
    </w:p>
    <w:p w:rsidR="00E65DE4" w:rsidRDefault="00CF3EB0">
      <w:pPr>
        <w:ind w:left="-5" w:right="44"/>
        <w:rPr>
          <w:sz w:val="24"/>
          <w:szCs w:val="24"/>
        </w:rPr>
      </w:pPr>
      <w:r>
        <w:rPr>
          <w:sz w:val="24"/>
          <w:szCs w:val="24"/>
        </w:rPr>
        <w:t xml:space="preserve">• sviluppare comportamenti responsabili ispirati alla conoscenza e al rispetto della legalità, della sostenibilità ambientale, dei beni paesaggistici, del patrimonio e delle attività culturali </w:t>
      </w:r>
    </w:p>
    <w:p w:rsidR="00E65DE4" w:rsidRDefault="00CF3EB0">
      <w:pPr>
        <w:ind w:left="-5" w:right="44"/>
        <w:rPr>
          <w:sz w:val="24"/>
          <w:szCs w:val="24"/>
        </w:rPr>
      </w:pPr>
      <w:r>
        <w:rPr>
          <w:sz w:val="24"/>
          <w:szCs w:val="24"/>
        </w:rPr>
        <w:t xml:space="preserve">• valorizzare e potenziare le competenze linguistiche, con particolare riferimento all'italiano nonché alla lingua inglese </w:t>
      </w:r>
    </w:p>
    <w:p w:rsidR="00E65DE4" w:rsidRDefault="00CF3EB0">
      <w:pPr>
        <w:ind w:left="-5" w:right="44"/>
        <w:rPr>
          <w:sz w:val="24"/>
          <w:szCs w:val="24"/>
        </w:rPr>
      </w:pPr>
      <w:r>
        <w:rPr>
          <w:sz w:val="24"/>
          <w:szCs w:val="24"/>
        </w:rPr>
        <w:t xml:space="preserve">• potenziare le competenze matematico-logiche e scientifiche </w:t>
      </w:r>
    </w:p>
    <w:p w:rsidR="00E65DE4" w:rsidRDefault="00CF3EB0">
      <w:pPr>
        <w:ind w:left="-5" w:right="44"/>
        <w:rPr>
          <w:sz w:val="24"/>
          <w:szCs w:val="24"/>
        </w:rPr>
      </w:pPr>
      <w:r>
        <w:rPr>
          <w:sz w:val="24"/>
          <w:szCs w:val="24"/>
        </w:rPr>
        <w:t>• potenziare le competenze nella pratica e nella cultura musicali, nel</w:t>
      </w:r>
      <w:r>
        <w:rPr>
          <w:sz w:val="24"/>
          <w:szCs w:val="24"/>
        </w:rPr>
        <w:t>l'arte e nell’attività motoria e di avviamento allo sport, nel teatro, nelle tecniche e nei media di produzione e di diffusione delle immagini e dei suoni, anche mediante il coinvolgimento del territorio, dei musei e degli altri istituti pubblici e privati</w:t>
      </w:r>
      <w:r>
        <w:rPr>
          <w:sz w:val="24"/>
          <w:szCs w:val="24"/>
        </w:rPr>
        <w:t xml:space="preserve"> operanti in tali settori </w:t>
      </w:r>
    </w:p>
    <w:p w:rsidR="00E65DE4" w:rsidRDefault="00CF3EB0">
      <w:pPr>
        <w:ind w:left="-5" w:right="44"/>
        <w:rPr>
          <w:sz w:val="24"/>
          <w:szCs w:val="24"/>
        </w:rPr>
      </w:pPr>
      <w:r>
        <w:rPr>
          <w:sz w:val="24"/>
          <w:szCs w:val="24"/>
        </w:rPr>
        <w:t>• creare percorsi di alfabetizzazione e perfezionamento dell'italiano come lingua seconda attraverso corsi e laboratori per studenti di cittadinanza o di lingua non italiana,</w:t>
      </w:r>
    </w:p>
    <w:p w:rsidR="00E65DE4" w:rsidRDefault="00CF3EB0">
      <w:pPr>
        <w:ind w:left="-5" w:right="44"/>
        <w:rPr>
          <w:sz w:val="24"/>
          <w:szCs w:val="24"/>
        </w:rPr>
      </w:pPr>
      <w:r>
        <w:rPr>
          <w:sz w:val="24"/>
          <w:szCs w:val="24"/>
        </w:rPr>
        <w:t xml:space="preserve"> • sviluppare le competenze digitali degli studenti, c</w:t>
      </w:r>
      <w:r>
        <w:rPr>
          <w:sz w:val="24"/>
          <w:szCs w:val="24"/>
        </w:rPr>
        <w:t xml:space="preserve">on particolare riguardo all'utilizzo critico e consapevole dei social network e dei media; </w:t>
      </w:r>
    </w:p>
    <w:p w:rsidR="00E65DE4" w:rsidRDefault="00CF3EB0">
      <w:pPr>
        <w:ind w:left="-5" w:right="44"/>
        <w:rPr>
          <w:sz w:val="24"/>
          <w:szCs w:val="24"/>
        </w:rPr>
      </w:pPr>
      <w:r>
        <w:rPr>
          <w:sz w:val="24"/>
          <w:szCs w:val="24"/>
        </w:rPr>
        <w:t xml:space="preserve">• potenziare le metodologie laboratoriali e delle attività di laboratorio utilizzando spazi adeguati e con attrezzature sicure e funzionali; </w:t>
      </w:r>
    </w:p>
    <w:p w:rsidR="00E65DE4" w:rsidRDefault="00CF3EB0">
      <w:pPr>
        <w:ind w:left="-5" w:right="44"/>
        <w:rPr>
          <w:sz w:val="24"/>
          <w:szCs w:val="24"/>
        </w:rPr>
      </w:pPr>
      <w:r>
        <w:rPr>
          <w:sz w:val="24"/>
          <w:szCs w:val="24"/>
        </w:rPr>
        <w:t>• prevenire e contrast</w:t>
      </w:r>
      <w:r>
        <w:rPr>
          <w:sz w:val="24"/>
          <w:szCs w:val="24"/>
        </w:rPr>
        <w:t xml:space="preserve">are la dispersione scolastica, ogni forma di discriminazione e di bullismo, anche informatico; </w:t>
      </w:r>
    </w:p>
    <w:p w:rsidR="00E65DE4" w:rsidRDefault="00CF3EB0">
      <w:pPr>
        <w:ind w:left="-5" w:right="44"/>
        <w:rPr>
          <w:sz w:val="24"/>
          <w:szCs w:val="24"/>
        </w:rPr>
      </w:pPr>
      <w:r>
        <w:rPr>
          <w:sz w:val="24"/>
          <w:szCs w:val="24"/>
        </w:rPr>
        <w:t>• valorizzare la scuola nel potenziamento dell'inclusione scolastica e del diritto allo studio degli alunni con bisogni educativi speciali attraverso percorsi i</w:t>
      </w:r>
      <w:r>
        <w:rPr>
          <w:sz w:val="24"/>
          <w:szCs w:val="24"/>
        </w:rPr>
        <w:t xml:space="preserve">ndividualizzati e personalizzati anche con il supporto e la collaborazione dei delle associazioni di settore, </w:t>
      </w:r>
    </w:p>
    <w:p w:rsidR="00E65DE4" w:rsidRDefault="00CF3EB0">
      <w:pPr>
        <w:ind w:left="-5" w:right="44"/>
        <w:rPr>
          <w:sz w:val="24"/>
          <w:szCs w:val="24"/>
          <w:highlight w:val="white"/>
        </w:rPr>
      </w:pPr>
      <w:r>
        <w:rPr>
          <w:sz w:val="24"/>
          <w:szCs w:val="24"/>
        </w:rPr>
        <w:t>costante informazione e supporto.</w:t>
      </w:r>
    </w:p>
    <w:p w:rsidR="00E65DE4" w:rsidRDefault="00CF3EB0">
      <w:pPr>
        <w:ind w:left="-5" w:right="44"/>
        <w:rPr>
          <w:sz w:val="24"/>
          <w:szCs w:val="24"/>
          <w:highlight w:val="white"/>
        </w:rPr>
      </w:pPr>
      <w:r>
        <w:rPr>
          <w:sz w:val="24"/>
          <w:szCs w:val="24"/>
        </w:rPr>
        <w:t xml:space="preserve">La </w:t>
      </w:r>
      <w:proofErr w:type="spellStart"/>
      <w:r>
        <w:rPr>
          <w:sz w:val="24"/>
          <w:szCs w:val="24"/>
        </w:rPr>
        <w:t>D.S</w:t>
      </w:r>
      <w:proofErr w:type="spellEnd"/>
      <w:r>
        <w:rPr>
          <w:sz w:val="24"/>
          <w:szCs w:val="24"/>
        </w:rPr>
        <w:t>. conclude informando il Collegio che i documenti sono stati inviati sulla posta istituzionale a benefici</w:t>
      </w:r>
      <w:r>
        <w:rPr>
          <w:sz w:val="24"/>
          <w:szCs w:val="24"/>
        </w:rPr>
        <w:t xml:space="preserve">o di tutti i docenti per una più puntuale ed attenta lettura </w:t>
      </w:r>
    </w:p>
    <w:p w:rsidR="00E65DE4" w:rsidRDefault="00E65DE4">
      <w:pPr>
        <w:ind w:left="-5" w:right="44"/>
        <w:rPr>
          <w:b/>
          <w:sz w:val="24"/>
          <w:szCs w:val="24"/>
        </w:rPr>
      </w:pPr>
    </w:p>
    <w:p w:rsidR="00E65DE4" w:rsidRDefault="00CF3EB0">
      <w:pPr>
        <w:spacing w:after="0"/>
        <w:rPr>
          <w:b/>
          <w:sz w:val="24"/>
          <w:szCs w:val="24"/>
        </w:rPr>
      </w:pPr>
      <w:r>
        <w:rPr>
          <w:b/>
          <w:noProof/>
          <w:sz w:val="24"/>
          <w:szCs w:val="24"/>
        </w:rPr>
        <w:drawing>
          <wp:inline distT="0" distB="0" distL="0" distR="0">
            <wp:extent cx="6096851" cy="3429479"/>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6096851" cy="3429479"/>
                    </a:xfrm>
                    <a:prstGeom prst="rect">
                      <a:avLst/>
                    </a:prstGeom>
                    <a:ln/>
                  </pic:spPr>
                </pic:pic>
              </a:graphicData>
            </a:graphic>
          </wp:inline>
        </w:drawing>
      </w:r>
    </w:p>
    <w:p w:rsidR="00E65DE4" w:rsidRDefault="00CF3EB0">
      <w:pPr>
        <w:spacing w:after="0"/>
        <w:rPr>
          <w:b/>
          <w:sz w:val="24"/>
          <w:szCs w:val="24"/>
        </w:rPr>
      </w:pPr>
      <w:r>
        <w:rPr>
          <w:b/>
          <w:noProof/>
          <w:sz w:val="24"/>
          <w:szCs w:val="24"/>
        </w:rPr>
        <w:drawing>
          <wp:inline distT="0" distB="0" distL="0" distR="0">
            <wp:extent cx="6096635" cy="3429635"/>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6096635" cy="3429635"/>
                    </a:xfrm>
                    <a:prstGeom prst="rect">
                      <a:avLst/>
                    </a:prstGeom>
                    <a:ln/>
                  </pic:spPr>
                </pic:pic>
              </a:graphicData>
            </a:graphic>
          </wp:inline>
        </w:drawing>
      </w:r>
    </w:p>
    <w:p w:rsidR="00E65DE4" w:rsidRDefault="00CF3EB0">
      <w:pPr>
        <w:spacing w:after="0" w:line="240" w:lineRule="auto"/>
        <w:ind w:right="-143"/>
        <w:jc w:val="both"/>
        <w:rPr>
          <w:sz w:val="24"/>
          <w:szCs w:val="24"/>
        </w:rPr>
      </w:pPr>
      <w:r>
        <w:rPr>
          <w:noProof/>
          <w:sz w:val="24"/>
          <w:szCs w:val="24"/>
        </w:rPr>
        <w:drawing>
          <wp:inline distT="0" distB="0" distL="0" distR="0">
            <wp:extent cx="6096635" cy="3429635"/>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6096635" cy="3429635"/>
                    </a:xfrm>
                    <a:prstGeom prst="rect">
                      <a:avLst/>
                    </a:prstGeom>
                    <a:ln/>
                  </pic:spPr>
                </pic:pic>
              </a:graphicData>
            </a:graphic>
          </wp:inline>
        </w:drawing>
      </w:r>
    </w:p>
    <w:p w:rsidR="00E65DE4" w:rsidRDefault="00E65DE4">
      <w:pPr>
        <w:spacing w:after="0" w:line="240" w:lineRule="auto"/>
        <w:ind w:right="-143"/>
        <w:jc w:val="both"/>
        <w:rPr>
          <w:sz w:val="24"/>
          <w:szCs w:val="24"/>
        </w:rPr>
      </w:pPr>
    </w:p>
    <w:p w:rsidR="00E65DE4" w:rsidRDefault="00CF3EB0">
      <w:pPr>
        <w:spacing w:after="5" w:line="249" w:lineRule="auto"/>
        <w:ind w:left="-5" w:right="152" w:hanging="10"/>
        <w:jc w:val="both"/>
        <w:rPr>
          <w:b/>
          <w:sz w:val="24"/>
          <w:szCs w:val="24"/>
        </w:rPr>
      </w:pPr>
      <w:bookmarkStart w:id="0" w:name="_gjdgxs" w:colFirst="0" w:colLast="0"/>
      <w:bookmarkEnd w:id="0"/>
      <w:proofErr w:type="spellStart"/>
      <w:r>
        <w:rPr>
          <w:b/>
          <w:sz w:val="24"/>
          <w:szCs w:val="24"/>
        </w:rPr>
        <w:t>3.punto</w:t>
      </w:r>
      <w:proofErr w:type="spellEnd"/>
      <w:r>
        <w:rPr>
          <w:b/>
          <w:sz w:val="24"/>
          <w:szCs w:val="24"/>
        </w:rPr>
        <w:t xml:space="preserve"> all’o.d.g</w:t>
      </w:r>
      <w:r>
        <w:rPr>
          <w:sz w:val="24"/>
          <w:szCs w:val="24"/>
        </w:rPr>
        <w:t xml:space="preserve">. </w:t>
      </w:r>
      <w:r>
        <w:rPr>
          <w:b/>
          <w:sz w:val="24"/>
          <w:szCs w:val="24"/>
        </w:rPr>
        <w:t xml:space="preserve">Revisione </w:t>
      </w:r>
      <w:proofErr w:type="spellStart"/>
      <w:r>
        <w:rPr>
          <w:b/>
          <w:sz w:val="24"/>
          <w:szCs w:val="24"/>
        </w:rPr>
        <w:t>PTOF</w:t>
      </w:r>
      <w:proofErr w:type="spellEnd"/>
      <w:r>
        <w:rPr>
          <w:b/>
          <w:sz w:val="24"/>
          <w:szCs w:val="24"/>
        </w:rPr>
        <w:t xml:space="preserve"> </w:t>
      </w:r>
      <w:proofErr w:type="spellStart"/>
      <w:r>
        <w:rPr>
          <w:b/>
          <w:sz w:val="24"/>
          <w:szCs w:val="24"/>
        </w:rPr>
        <w:t>a.s.</w:t>
      </w:r>
      <w:proofErr w:type="spellEnd"/>
      <w:r>
        <w:rPr>
          <w:b/>
          <w:sz w:val="24"/>
          <w:szCs w:val="24"/>
        </w:rPr>
        <w:t xml:space="preserve"> 2021/2022 </w:t>
      </w:r>
    </w:p>
    <w:p w:rsidR="00E65DE4" w:rsidRDefault="00CF3EB0">
      <w:pPr>
        <w:spacing w:after="5" w:line="249" w:lineRule="auto"/>
        <w:ind w:left="-5" w:right="152" w:hanging="10"/>
        <w:jc w:val="both"/>
        <w:rPr>
          <w:b/>
          <w:sz w:val="24"/>
          <w:szCs w:val="24"/>
        </w:rPr>
      </w:pPr>
      <w:r>
        <w:rPr>
          <w:sz w:val="24"/>
          <w:szCs w:val="24"/>
        </w:rPr>
        <w:t xml:space="preserve">La </w:t>
      </w:r>
      <w:proofErr w:type="spellStart"/>
      <w:r>
        <w:rPr>
          <w:sz w:val="24"/>
          <w:szCs w:val="24"/>
        </w:rPr>
        <w:t>D.S</w:t>
      </w:r>
      <w:proofErr w:type="spellEnd"/>
      <w:r>
        <w:rPr>
          <w:sz w:val="24"/>
          <w:szCs w:val="24"/>
        </w:rPr>
        <w:t xml:space="preserve">. dà la parola alla docente Silveria Conte che relaziona, informando in quali delle </w:t>
      </w:r>
      <w:r>
        <w:rPr>
          <w:sz w:val="24"/>
          <w:szCs w:val="24"/>
          <w:highlight w:val="white"/>
        </w:rPr>
        <w:t>4</w:t>
      </w:r>
      <w:r>
        <w:rPr>
          <w:sz w:val="24"/>
          <w:szCs w:val="24"/>
          <w:highlight w:val="white"/>
        </w:rPr>
        <w:t xml:space="preserve"> sezioni verranno apportare modifiche e migli</w:t>
      </w:r>
      <w:r>
        <w:rPr>
          <w:sz w:val="24"/>
          <w:szCs w:val="24"/>
          <w:highlight w:val="white"/>
        </w:rPr>
        <w:t xml:space="preserve">oramenti per rendere il </w:t>
      </w:r>
      <w:proofErr w:type="spellStart"/>
      <w:r>
        <w:rPr>
          <w:sz w:val="24"/>
          <w:szCs w:val="24"/>
          <w:highlight w:val="white"/>
        </w:rPr>
        <w:t>PTOF</w:t>
      </w:r>
      <w:proofErr w:type="spellEnd"/>
      <w:r>
        <w:rPr>
          <w:sz w:val="24"/>
          <w:szCs w:val="24"/>
          <w:highlight w:val="white"/>
        </w:rPr>
        <w:t xml:space="preserve"> adatto alle esigenze della scuola.</w:t>
      </w:r>
    </w:p>
    <w:p w:rsidR="00E65DE4" w:rsidRDefault="00CF3EB0">
      <w:pPr>
        <w:spacing w:after="5" w:line="249" w:lineRule="auto"/>
        <w:ind w:left="-5" w:right="152" w:hanging="10"/>
        <w:jc w:val="both"/>
        <w:rPr>
          <w:b/>
          <w:sz w:val="24"/>
          <w:szCs w:val="24"/>
        </w:rPr>
      </w:pPr>
      <w:r>
        <w:rPr>
          <w:b/>
          <w:noProof/>
          <w:sz w:val="24"/>
          <w:szCs w:val="24"/>
        </w:rPr>
        <w:drawing>
          <wp:inline distT="0" distB="0" distL="0" distR="0">
            <wp:extent cx="6096851" cy="3429479"/>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6096851" cy="3429479"/>
                    </a:xfrm>
                    <a:prstGeom prst="rect">
                      <a:avLst/>
                    </a:prstGeom>
                    <a:ln/>
                  </pic:spPr>
                </pic:pic>
              </a:graphicData>
            </a:graphic>
          </wp:inline>
        </w:drawing>
      </w:r>
    </w:p>
    <w:p w:rsidR="00E65DE4" w:rsidRDefault="00E65DE4">
      <w:pPr>
        <w:spacing w:after="5" w:line="249" w:lineRule="auto"/>
        <w:ind w:left="-5" w:right="152" w:hanging="10"/>
        <w:jc w:val="both"/>
        <w:rPr>
          <w:b/>
          <w:sz w:val="24"/>
          <w:szCs w:val="24"/>
        </w:rPr>
      </w:pPr>
    </w:p>
    <w:p w:rsidR="00CF3EB0" w:rsidRPr="00CF3EB0" w:rsidRDefault="00CF3EB0">
      <w:pPr>
        <w:spacing w:after="5" w:line="249" w:lineRule="auto"/>
        <w:ind w:left="-5" w:right="152" w:hanging="10"/>
        <w:jc w:val="both"/>
        <w:rPr>
          <w:sz w:val="24"/>
          <w:szCs w:val="24"/>
        </w:rPr>
      </w:pPr>
      <w:r w:rsidRPr="00CF3EB0">
        <w:rPr>
          <w:sz w:val="24"/>
          <w:szCs w:val="24"/>
        </w:rPr>
        <w:t xml:space="preserve">Viene inoltre brevemente illustrato il </w:t>
      </w:r>
      <w:proofErr w:type="spellStart"/>
      <w:r w:rsidRPr="00CF3EB0">
        <w:rPr>
          <w:sz w:val="24"/>
          <w:szCs w:val="24"/>
        </w:rPr>
        <w:t>PTOF</w:t>
      </w:r>
      <w:proofErr w:type="spellEnd"/>
      <w:r w:rsidRPr="00CF3EB0">
        <w:rPr>
          <w:sz w:val="24"/>
          <w:szCs w:val="24"/>
        </w:rPr>
        <w:t xml:space="preserve"> 2022/2025, la cui struttura è </w:t>
      </w:r>
      <w:r w:rsidRPr="00CF3EB0">
        <w:rPr>
          <w:sz w:val="24"/>
          <w:szCs w:val="24"/>
        </w:rPr>
        <w:t>fortemente semplificata</w:t>
      </w:r>
      <w:r w:rsidRPr="00CF3EB0">
        <w:rPr>
          <w:sz w:val="24"/>
          <w:szCs w:val="24"/>
        </w:rPr>
        <w:t xml:space="preserve"> </w:t>
      </w:r>
      <w:r>
        <w:rPr>
          <w:sz w:val="24"/>
          <w:szCs w:val="24"/>
        </w:rPr>
        <w:t>così come indicato nella</w:t>
      </w:r>
      <w:r w:rsidRPr="00CF3EB0">
        <w:rPr>
          <w:sz w:val="24"/>
          <w:szCs w:val="24"/>
        </w:rPr>
        <w:t xml:space="preserve"> stessa piattaforma SIDI</w:t>
      </w:r>
      <w:r w:rsidRPr="00CF3EB0">
        <w:rPr>
          <w:sz w:val="24"/>
          <w:szCs w:val="24"/>
        </w:rPr>
        <w:t xml:space="preserve">, in quanto </w:t>
      </w:r>
      <w:r w:rsidRPr="00CF3EB0">
        <w:rPr>
          <w:sz w:val="24"/>
          <w:szCs w:val="24"/>
        </w:rPr>
        <w:t>al momento va inserita</w:t>
      </w:r>
      <w:r w:rsidRPr="00CF3EB0">
        <w:rPr>
          <w:sz w:val="24"/>
          <w:szCs w:val="24"/>
        </w:rPr>
        <w:t xml:space="preserve"> la documentazione dei soli aspetti strategici ad oggi prefigurabili </w:t>
      </w:r>
      <w:r w:rsidRPr="00CF3EB0">
        <w:rPr>
          <w:sz w:val="24"/>
          <w:szCs w:val="24"/>
        </w:rPr>
        <w:t xml:space="preserve">e si rimanda la stesura </w:t>
      </w:r>
      <w:r>
        <w:rPr>
          <w:sz w:val="24"/>
          <w:szCs w:val="24"/>
        </w:rPr>
        <w:t xml:space="preserve">completa e </w:t>
      </w:r>
      <w:bookmarkStart w:id="1" w:name="_GoBack"/>
      <w:bookmarkEnd w:id="1"/>
      <w:r w:rsidRPr="00CF3EB0">
        <w:rPr>
          <w:sz w:val="24"/>
          <w:szCs w:val="24"/>
        </w:rPr>
        <w:t>definitiva all’inizio del prossimo anno scolastico</w:t>
      </w:r>
      <w:r w:rsidRPr="00CF3EB0">
        <w:rPr>
          <w:sz w:val="24"/>
          <w:szCs w:val="24"/>
        </w:rPr>
        <w:t>.</w:t>
      </w:r>
    </w:p>
    <w:p w:rsidR="00CF3EB0" w:rsidRDefault="00CF3EB0">
      <w:pPr>
        <w:spacing w:after="5" w:line="249" w:lineRule="auto"/>
        <w:ind w:left="-5" w:right="152" w:hanging="10"/>
        <w:jc w:val="both"/>
        <w:rPr>
          <w:sz w:val="24"/>
          <w:szCs w:val="24"/>
        </w:rPr>
      </w:pPr>
    </w:p>
    <w:p w:rsidR="00E65DE4" w:rsidRDefault="00CF3EB0">
      <w:pPr>
        <w:spacing w:after="5" w:line="249" w:lineRule="auto"/>
        <w:ind w:left="-5" w:right="152" w:hanging="10"/>
        <w:jc w:val="both"/>
        <w:rPr>
          <w:sz w:val="24"/>
          <w:szCs w:val="24"/>
        </w:rPr>
      </w:pPr>
      <w:r>
        <w:rPr>
          <w:sz w:val="24"/>
          <w:szCs w:val="24"/>
        </w:rPr>
        <w:t xml:space="preserve">La </w:t>
      </w:r>
      <w:proofErr w:type="spellStart"/>
      <w:r>
        <w:rPr>
          <w:sz w:val="24"/>
          <w:szCs w:val="24"/>
        </w:rPr>
        <w:t>D.S</w:t>
      </w:r>
      <w:proofErr w:type="spellEnd"/>
      <w:r>
        <w:rPr>
          <w:sz w:val="24"/>
          <w:szCs w:val="24"/>
        </w:rPr>
        <w:t xml:space="preserve">. prima di passare al successivo punto all’ordine del giorno precisa che le uscite sul territorio e le rappresentazioni teatrali non sono state inserite nel </w:t>
      </w:r>
      <w:proofErr w:type="spellStart"/>
      <w:r>
        <w:rPr>
          <w:sz w:val="24"/>
          <w:szCs w:val="24"/>
        </w:rPr>
        <w:t>PTOF</w:t>
      </w:r>
      <w:proofErr w:type="spellEnd"/>
      <w:r>
        <w:rPr>
          <w:sz w:val="24"/>
          <w:szCs w:val="24"/>
        </w:rPr>
        <w:t>, in base all’articolo</w:t>
      </w:r>
      <w:r>
        <w:rPr>
          <w:sz w:val="24"/>
          <w:szCs w:val="24"/>
        </w:rPr>
        <w:t xml:space="preserve"> 1, comma 6, lettera s) del </w:t>
      </w:r>
      <w:proofErr w:type="spellStart"/>
      <w:r>
        <w:rPr>
          <w:sz w:val="24"/>
          <w:szCs w:val="24"/>
        </w:rPr>
        <w:t>DPCM</w:t>
      </w:r>
      <w:proofErr w:type="spellEnd"/>
      <w:r>
        <w:rPr>
          <w:sz w:val="24"/>
          <w:szCs w:val="24"/>
        </w:rPr>
        <w:t xml:space="preserve"> che recita: “sono sospesi i viaggi d’istruzione, le iniziative di scambio o gemellaggio, le visite guidate e le uscite didattiche comunque denominate, programmate dalle istituzioni scolastiche di ogni ordine e grado.” Visto</w:t>
      </w:r>
      <w:r>
        <w:rPr>
          <w:sz w:val="24"/>
          <w:szCs w:val="24"/>
        </w:rPr>
        <w:t xml:space="preserve"> che la disposizione non si riferisce alle ordinarie attività didattiche organizzate dalle singole istituzioni scolastiche in spazi alternativi ubicati all’esterno degli edifici scolastici, restano regolarmente consentite, ovviamente rispettando i protocol</w:t>
      </w:r>
      <w:r>
        <w:rPr>
          <w:sz w:val="24"/>
          <w:szCs w:val="24"/>
        </w:rPr>
        <w:t>li di sicurezza, tutte le attività didattiche svolte in ordinaria organizzazione in altri ambienti, come ad esempio parchi, teatri, biblioteche, archivi, cinema, musei, pertanto nel corso dell’anno scolastico si potranno programmare eventuali uscite in ott</w:t>
      </w:r>
      <w:r>
        <w:rPr>
          <w:sz w:val="24"/>
          <w:szCs w:val="24"/>
        </w:rPr>
        <w:t>emperanza al compito formativo istituzionale.</w:t>
      </w:r>
    </w:p>
    <w:p w:rsidR="00E65DE4" w:rsidRDefault="00E65DE4">
      <w:pPr>
        <w:spacing w:after="5" w:line="249" w:lineRule="auto"/>
        <w:ind w:left="-5" w:right="152" w:hanging="10"/>
        <w:jc w:val="both"/>
        <w:rPr>
          <w:b/>
          <w:sz w:val="24"/>
          <w:szCs w:val="24"/>
        </w:rPr>
      </w:pPr>
    </w:p>
    <w:p w:rsidR="00E65DE4" w:rsidRDefault="00CF3EB0">
      <w:pPr>
        <w:spacing w:after="0" w:line="240" w:lineRule="auto"/>
        <w:jc w:val="both"/>
        <w:rPr>
          <w:b/>
          <w:sz w:val="24"/>
          <w:szCs w:val="24"/>
        </w:rPr>
      </w:pPr>
      <w:r>
        <w:rPr>
          <w:b/>
          <w:sz w:val="24"/>
          <w:szCs w:val="24"/>
        </w:rPr>
        <w:t>4° punto all’o.d.g.: Rendicontazione INVALSI</w:t>
      </w:r>
    </w:p>
    <w:p w:rsidR="00E65DE4" w:rsidRDefault="00CF3EB0">
      <w:pPr>
        <w:spacing w:after="0" w:line="240" w:lineRule="auto"/>
        <w:jc w:val="both"/>
        <w:rPr>
          <w:sz w:val="24"/>
          <w:szCs w:val="24"/>
        </w:rPr>
      </w:pPr>
      <w:r>
        <w:rPr>
          <w:sz w:val="24"/>
          <w:szCs w:val="24"/>
        </w:rPr>
        <w:t xml:space="preserve">Relaziona la docente Valeria </w:t>
      </w:r>
      <w:proofErr w:type="spellStart"/>
      <w:r>
        <w:rPr>
          <w:sz w:val="24"/>
          <w:szCs w:val="24"/>
        </w:rPr>
        <w:t>Diani</w:t>
      </w:r>
      <w:proofErr w:type="spellEnd"/>
      <w:r>
        <w:rPr>
          <w:sz w:val="24"/>
          <w:szCs w:val="24"/>
        </w:rPr>
        <w:t xml:space="preserve"> illustrando l’analisi dei dati sugli apprendimenti di base conseguiti nelle materie Italiano, Matematica e</w:t>
      </w:r>
      <w:r>
        <w:t xml:space="preserve"> </w:t>
      </w:r>
      <w:r>
        <w:rPr>
          <w:sz w:val="24"/>
          <w:szCs w:val="24"/>
        </w:rPr>
        <w:t>Inglese).</w:t>
      </w:r>
    </w:p>
    <w:p w:rsidR="00E65DE4" w:rsidRDefault="00CF3EB0">
      <w:pPr>
        <w:spacing w:after="0" w:line="240" w:lineRule="auto"/>
        <w:jc w:val="both"/>
        <w:rPr>
          <w:b/>
          <w:sz w:val="24"/>
          <w:szCs w:val="24"/>
        </w:rPr>
      </w:pPr>
      <w:r>
        <w:rPr>
          <w:b/>
          <w:noProof/>
          <w:sz w:val="24"/>
          <w:szCs w:val="24"/>
        </w:rPr>
        <w:drawing>
          <wp:inline distT="0" distB="0" distL="0" distR="0">
            <wp:extent cx="6096635" cy="287274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6096635" cy="2872740"/>
                    </a:xfrm>
                    <a:prstGeom prst="rect">
                      <a:avLst/>
                    </a:prstGeom>
                    <a:ln/>
                  </pic:spPr>
                </pic:pic>
              </a:graphicData>
            </a:graphic>
          </wp:inline>
        </w:drawing>
      </w:r>
    </w:p>
    <w:p w:rsidR="00E65DE4" w:rsidRDefault="00E65DE4">
      <w:pPr>
        <w:spacing w:after="0" w:line="240" w:lineRule="auto"/>
        <w:jc w:val="both"/>
        <w:rPr>
          <w:b/>
          <w:sz w:val="24"/>
          <w:szCs w:val="24"/>
        </w:rPr>
      </w:pPr>
    </w:p>
    <w:p w:rsidR="00E65DE4" w:rsidRDefault="00CF3EB0">
      <w:pPr>
        <w:spacing w:after="0" w:line="240" w:lineRule="auto"/>
        <w:rPr>
          <w:b/>
          <w:sz w:val="24"/>
          <w:szCs w:val="24"/>
        </w:rPr>
      </w:pPr>
      <w:r>
        <w:rPr>
          <w:sz w:val="24"/>
          <w:szCs w:val="24"/>
        </w:rPr>
        <w:t>La F.S. informa il Collegio che i risultati della scuola secondaria di primo grado, che hanno coinvolto sei classi, si possono ritenere di buon livello, considerando che le prove sono state svolte a conclusione di un anno scolastico molto particolare, anco</w:t>
      </w:r>
      <w:r>
        <w:rPr>
          <w:sz w:val="24"/>
          <w:szCs w:val="24"/>
        </w:rPr>
        <w:t xml:space="preserve">ra profondamente influenzato dalla presenza del </w:t>
      </w:r>
      <w:proofErr w:type="spellStart"/>
      <w:r>
        <w:rPr>
          <w:sz w:val="24"/>
          <w:szCs w:val="24"/>
        </w:rPr>
        <w:t>COVID</w:t>
      </w:r>
      <w:proofErr w:type="spellEnd"/>
      <w:r>
        <w:rPr>
          <w:sz w:val="24"/>
          <w:szCs w:val="24"/>
        </w:rPr>
        <w:t xml:space="preserve">-19. </w:t>
      </w:r>
    </w:p>
    <w:p w:rsidR="00E65DE4" w:rsidRDefault="00E65DE4">
      <w:pPr>
        <w:spacing w:after="0" w:line="240" w:lineRule="auto"/>
        <w:rPr>
          <w:b/>
          <w:sz w:val="24"/>
          <w:szCs w:val="24"/>
        </w:rPr>
      </w:pPr>
    </w:p>
    <w:p w:rsidR="00E65DE4" w:rsidRDefault="00CF3EB0">
      <w:pPr>
        <w:spacing w:after="0" w:line="240" w:lineRule="auto"/>
        <w:jc w:val="both"/>
        <w:rPr>
          <w:b/>
          <w:sz w:val="24"/>
          <w:szCs w:val="24"/>
        </w:rPr>
      </w:pPr>
      <w:r>
        <w:rPr>
          <w:b/>
          <w:noProof/>
          <w:sz w:val="24"/>
          <w:szCs w:val="24"/>
        </w:rPr>
        <w:drawing>
          <wp:inline distT="0" distB="0" distL="0" distR="0">
            <wp:extent cx="6105105" cy="2915491"/>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6105105" cy="2915491"/>
                    </a:xfrm>
                    <a:prstGeom prst="rect">
                      <a:avLst/>
                    </a:prstGeom>
                    <a:ln/>
                  </pic:spPr>
                </pic:pic>
              </a:graphicData>
            </a:graphic>
          </wp:inline>
        </w:drawing>
      </w:r>
    </w:p>
    <w:p w:rsidR="00E65DE4" w:rsidRDefault="00CF3EB0">
      <w:pPr>
        <w:spacing w:after="0" w:line="240" w:lineRule="auto"/>
        <w:jc w:val="both"/>
        <w:rPr>
          <w:b/>
          <w:sz w:val="24"/>
          <w:szCs w:val="24"/>
        </w:rPr>
      </w:pPr>
      <w:r>
        <w:rPr>
          <w:b/>
          <w:noProof/>
          <w:sz w:val="24"/>
          <w:szCs w:val="24"/>
        </w:rPr>
        <w:drawing>
          <wp:inline distT="0" distB="0" distL="0" distR="0">
            <wp:extent cx="6096635" cy="3429635"/>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6096635" cy="3429635"/>
                    </a:xfrm>
                    <a:prstGeom prst="rect">
                      <a:avLst/>
                    </a:prstGeom>
                    <a:ln/>
                  </pic:spPr>
                </pic:pic>
              </a:graphicData>
            </a:graphic>
          </wp:inline>
        </w:drawing>
      </w:r>
    </w:p>
    <w:p w:rsidR="00E65DE4" w:rsidRDefault="00CF3EB0">
      <w:pPr>
        <w:spacing w:after="0" w:line="240" w:lineRule="auto"/>
        <w:jc w:val="both"/>
        <w:rPr>
          <w:b/>
          <w:sz w:val="24"/>
          <w:szCs w:val="24"/>
        </w:rPr>
      </w:pPr>
      <w:r>
        <w:rPr>
          <w:b/>
          <w:noProof/>
          <w:sz w:val="24"/>
          <w:szCs w:val="24"/>
        </w:rPr>
        <w:drawing>
          <wp:inline distT="0" distB="0" distL="0" distR="0">
            <wp:extent cx="6096635" cy="2476500"/>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6096635" cy="2476500"/>
                    </a:xfrm>
                    <a:prstGeom prst="rect">
                      <a:avLst/>
                    </a:prstGeom>
                    <a:ln/>
                  </pic:spPr>
                </pic:pic>
              </a:graphicData>
            </a:graphic>
          </wp:inline>
        </w:drawing>
      </w:r>
      <w:r>
        <w:rPr>
          <w:b/>
          <w:noProof/>
          <w:sz w:val="24"/>
          <w:szCs w:val="24"/>
        </w:rPr>
        <w:drawing>
          <wp:inline distT="0" distB="0" distL="0" distR="0">
            <wp:extent cx="6096635" cy="3002280"/>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6096635" cy="3002280"/>
                    </a:xfrm>
                    <a:prstGeom prst="rect">
                      <a:avLst/>
                    </a:prstGeom>
                    <a:ln/>
                  </pic:spPr>
                </pic:pic>
              </a:graphicData>
            </a:graphic>
          </wp:inline>
        </w:drawing>
      </w:r>
    </w:p>
    <w:p w:rsidR="00E65DE4" w:rsidRDefault="00CF3EB0">
      <w:pPr>
        <w:pBdr>
          <w:top w:val="nil"/>
          <w:left w:val="nil"/>
          <w:bottom w:val="nil"/>
          <w:right w:val="nil"/>
          <w:between w:val="nil"/>
        </w:pBdr>
        <w:shd w:val="clear" w:color="auto" w:fill="FFFFFF"/>
        <w:spacing w:before="312" w:after="240" w:line="240" w:lineRule="auto"/>
        <w:rPr>
          <w:rFonts w:ascii="Times New Roman" w:eastAsia="Times New Roman" w:hAnsi="Times New Roman" w:cs="Times New Roman"/>
          <w:b/>
          <w:color w:val="000000"/>
          <w:sz w:val="24"/>
          <w:szCs w:val="24"/>
        </w:rPr>
      </w:pPr>
      <w:r>
        <w:rPr>
          <w:color w:val="000000"/>
          <w:sz w:val="24"/>
          <w:szCs w:val="24"/>
        </w:rPr>
        <w:t>A seguire, il calendario delle somministrazioni relativo all’anno scolastico 2021-2022.</w:t>
      </w:r>
    </w:p>
    <w:p w:rsidR="00E65DE4" w:rsidRDefault="00CF3EB0">
      <w:pPr>
        <w:spacing w:after="0" w:line="240" w:lineRule="auto"/>
        <w:jc w:val="both"/>
        <w:rPr>
          <w:b/>
          <w:sz w:val="24"/>
          <w:szCs w:val="24"/>
        </w:rPr>
      </w:pPr>
      <w:r>
        <w:rPr>
          <w:b/>
          <w:noProof/>
          <w:sz w:val="24"/>
          <w:szCs w:val="24"/>
        </w:rPr>
        <w:drawing>
          <wp:inline distT="0" distB="0" distL="0" distR="0">
            <wp:extent cx="6105100" cy="2793084"/>
            <wp:effectExtent l="0" t="0" r="0" b="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
                    <a:srcRect/>
                    <a:stretch>
                      <a:fillRect/>
                    </a:stretch>
                  </pic:blipFill>
                  <pic:spPr>
                    <a:xfrm>
                      <a:off x="0" y="0"/>
                      <a:ext cx="6105100" cy="2793084"/>
                    </a:xfrm>
                    <a:prstGeom prst="rect">
                      <a:avLst/>
                    </a:prstGeom>
                    <a:ln/>
                  </pic:spPr>
                </pic:pic>
              </a:graphicData>
            </a:graphic>
          </wp:inline>
        </w:drawing>
      </w:r>
    </w:p>
    <w:p w:rsidR="00E65DE4" w:rsidRDefault="00CF3EB0">
      <w:pPr>
        <w:spacing w:after="0" w:line="240" w:lineRule="auto"/>
        <w:jc w:val="center"/>
        <w:rPr>
          <w:b/>
          <w:sz w:val="24"/>
          <w:szCs w:val="24"/>
        </w:rPr>
      </w:pPr>
      <w:r>
        <w:rPr>
          <w:sz w:val="24"/>
          <w:szCs w:val="24"/>
        </w:rPr>
        <w:t>I risultati della scuola primaria</w:t>
      </w:r>
    </w:p>
    <w:p w:rsidR="00E65DE4" w:rsidRDefault="00CF3EB0">
      <w:pPr>
        <w:spacing w:after="0" w:line="240" w:lineRule="auto"/>
        <w:jc w:val="both"/>
        <w:rPr>
          <w:b/>
          <w:sz w:val="24"/>
          <w:szCs w:val="24"/>
        </w:rPr>
      </w:pPr>
      <w:r>
        <w:rPr>
          <w:b/>
          <w:noProof/>
          <w:sz w:val="24"/>
          <w:szCs w:val="24"/>
        </w:rPr>
        <w:drawing>
          <wp:inline distT="0" distB="0" distL="0" distR="0">
            <wp:extent cx="6105100" cy="2823609"/>
            <wp:effectExtent l="0" t="0" r="0" b="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a:stretch>
                      <a:fillRect/>
                    </a:stretch>
                  </pic:blipFill>
                  <pic:spPr>
                    <a:xfrm>
                      <a:off x="0" y="0"/>
                      <a:ext cx="6105100" cy="2823609"/>
                    </a:xfrm>
                    <a:prstGeom prst="rect">
                      <a:avLst/>
                    </a:prstGeom>
                    <a:ln/>
                  </pic:spPr>
                </pic:pic>
              </a:graphicData>
            </a:graphic>
          </wp:inline>
        </w:drawing>
      </w:r>
    </w:p>
    <w:p w:rsidR="00E65DE4" w:rsidRDefault="00CF3EB0">
      <w:pPr>
        <w:spacing w:after="0" w:line="240" w:lineRule="auto"/>
        <w:jc w:val="both"/>
        <w:rPr>
          <w:b/>
          <w:sz w:val="24"/>
          <w:szCs w:val="24"/>
        </w:rPr>
      </w:pPr>
      <w:r>
        <w:rPr>
          <w:b/>
          <w:noProof/>
          <w:sz w:val="24"/>
          <w:szCs w:val="24"/>
        </w:rPr>
        <w:drawing>
          <wp:inline distT="0" distB="0" distL="0" distR="0">
            <wp:extent cx="6096635" cy="2804160"/>
            <wp:effectExtent l="0" t="0" r="0" b="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a:stretch>
                      <a:fillRect/>
                    </a:stretch>
                  </pic:blipFill>
                  <pic:spPr>
                    <a:xfrm>
                      <a:off x="0" y="0"/>
                      <a:ext cx="6096635" cy="2804160"/>
                    </a:xfrm>
                    <a:prstGeom prst="rect">
                      <a:avLst/>
                    </a:prstGeom>
                    <a:ln/>
                  </pic:spPr>
                </pic:pic>
              </a:graphicData>
            </a:graphic>
          </wp:inline>
        </w:drawing>
      </w:r>
    </w:p>
    <w:p w:rsidR="00E65DE4" w:rsidRDefault="00CF3EB0">
      <w:pPr>
        <w:spacing w:after="0" w:line="240" w:lineRule="auto"/>
        <w:jc w:val="both"/>
        <w:rPr>
          <w:b/>
          <w:sz w:val="24"/>
          <w:szCs w:val="24"/>
        </w:rPr>
      </w:pPr>
      <w:r>
        <w:rPr>
          <w:b/>
          <w:noProof/>
          <w:sz w:val="24"/>
          <w:szCs w:val="24"/>
        </w:rPr>
        <w:drawing>
          <wp:inline distT="0" distB="0" distL="0" distR="0">
            <wp:extent cx="6107640" cy="2946937"/>
            <wp:effectExtent l="0" t="0" r="0" b="0"/>
            <wp:docPr id="1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7"/>
                    <a:srcRect/>
                    <a:stretch>
                      <a:fillRect/>
                    </a:stretch>
                  </pic:blipFill>
                  <pic:spPr>
                    <a:xfrm>
                      <a:off x="0" y="0"/>
                      <a:ext cx="6107640" cy="2946937"/>
                    </a:xfrm>
                    <a:prstGeom prst="rect">
                      <a:avLst/>
                    </a:prstGeom>
                    <a:ln/>
                  </pic:spPr>
                </pic:pic>
              </a:graphicData>
            </a:graphic>
          </wp:inline>
        </w:drawing>
      </w:r>
    </w:p>
    <w:p w:rsidR="00E65DE4" w:rsidRDefault="00E65DE4">
      <w:pPr>
        <w:spacing w:after="0" w:line="240" w:lineRule="auto"/>
        <w:jc w:val="both"/>
        <w:rPr>
          <w:b/>
          <w:sz w:val="24"/>
          <w:szCs w:val="24"/>
        </w:rPr>
      </w:pPr>
    </w:p>
    <w:p w:rsidR="00E65DE4" w:rsidRDefault="00CF3EB0">
      <w:pPr>
        <w:spacing w:after="0" w:line="240" w:lineRule="auto"/>
        <w:jc w:val="both"/>
        <w:rPr>
          <w:b/>
          <w:sz w:val="24"/>
          <w:szCs w:val="24"/>
        </w:rPr>
      </w:pPr>
      <w:r>
        <w:rPr>
          <w:b/>
          <w:noProof/>
          <w:sz w:val="24"/>
          <w:szCs w:val="24"/>
        </w:rPr>
        <w:drawing>
          <wp:inline distT="0" distB="0" distL="0" distR="0">
            <wp:extent cx="6096635" cy="2971800"/>
            <wp:effectExtent l="0" t="0" r="0" b="0"/>
            <wp:docPr id="1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8"/>
                    <a:srcRect/>
                    <a:stretch>
                      <a:fillRect/>
                    </a:stretch>
                  </pic:blipFill>
                  <pic:spPr>
                    <a:xfrm>
                      <a:off x="0" y="0"/>
                      <a:ext cx="6096635" cy="2971800"/>
                    </a:xfrm>
                    <a:prstGeom prst="rect">
                      <a:avLst/>
                    </a:prstGeom>
                    <a:ln/>
                  </pic:spPr>
                </pic:pic>
              </a:graphicData>
            </a:graphic>
          </wp:inline>
        </w:drawing>
      </w:r>
    </w:p>
    <w:p w:rsidR="00E65DE4" w:rsidRDefault="00E65DE4">
      <w:pPr>
        <w:spacing w:after="0" w:line="240" w:lineRule="auto"/>
        <w:jc w:val="both"/>
        <w:rPr>
          <w:b/>
          <w:sz w:val="24"/>
          <w:szCs w:val="24"/>
        </w:rPr>
      </w:pPr>
    </w:p>
    <w:p w:rsidR="00E65DE4" w:rsidRDefault="00CF3EB0">
      <w:pPr>
        <w:spacing w:after="0" w:line="240" w:lineRule="auto"/>
        <w:jc w:val="both"/>
        <w:rPr>
          <w:sz w:val="24"/>
          <w:szCs w:val="24"/>
        </w:rPr>
      </w:pPr>
      <w:r>
        <w:rPr>
          <w:sz w:val="24"/>
          <w:szCs w:val="24"/>
          <w:highlight w:val="white"/>
        </w:rPr>
        <w:t xml:space="preserve">I risultati delle classi seconde della scuola Primaria mostrano in particolare in Italiano risultati sostanzialmente soddisfacenti, rilevando un </w:t>
      </w:r>
      <w:proofErr w:type="spellStart"/>
      <w:r>
        <w:rPr>
          <w:sz w:val="24"/>
          <w:szCs w:val="24"/>
          <w:highlight w:val="white"/>
        </w:rPr>
        <w:t>cheating</w:t>
      </w:r>
      <w:proofErr w:type="spellEnd"/>
      <w:r>
        <w:rPr>
          <w:sz w:val="24"/>
          <w:szCs w:val="24"/>
          <w:highlight w:val="white"/>
        </w:rPr>
        <w:t xml:space="preserve"> molto elevato, mentre per la Matematica i risultati sono positivi. Per le classi quinte i risultati si</w:t>
      </w:r>
      <w:r>
        <w:rPr>
          <w:sz w:val="24"/>
          <w:szCs w:val="24"/>
          <w:highlight w:val="white"/>
        </w:rPr>
        <w:t>a in Italiano che in Matematica registrano </w:t>
      </w:r>
      <w:r>
        <w:rPr>
          <w:sz w:val="24"/>
          <w:szCs w:val="24"/>
          <w:highlight w:val="white"/>
        </w:rPr>
        <w:t>punteggi inferiori</w:t>
      </w:r>
      <w:r>
        <w:rPr>
          <w:sz w:val="24"/>
          <w:szCs w:val="24"/>
          <w:highlight w:val="white"/>
        </w:rPr>
        <w:t xml:space="preserve"> rispetto alla media della Campania, del Sud e dell’Italia, senza rilevazioni di </w:t>
      </w:r>
      <w:proofErr w:type="spellStart"/>
      <w:r>
        <w:rPr>
          <w:sz w:val="24"/>
          <w:szCs w:val="24"/>
          <w:highlight w:val="white"/>
        </w:rPr>
        <w:t>cheating</w:t>
      </w:r>
      <w:proofErr w:type="spellEnd"/>
      <w:r>
        <w:rPr>
          <w:sz w:val="24"/>
          <w:szCs w:val="24"/>
          <w:highlight w:val="white"/>
        </w:rPr>
        <w:t>. Risultano sostanzialmente buoni i risultati in Inglese.</w:t>
      </w:r>
    </w:p>
    <w:p w:rsidR="00E65DE4" w:rsidRDefault="00E65DE4">
      <w:pPr>
        <w:spacing w:after="0" w:line="240" w:lineRule="auto"/>
        <w:jc w:val="both"/>
        <w:rPr>
          <w:b/>
          <w:sz w:val="24"/>
          <w:szCs w:val="24"/>
        </w:rPr>
      </w:pPr>
    </w:p>
    <w:p w:rsidR="00E65DE4" w:rsidRDefault="00E65DE4">
      <w:pPr>
        <w:spacing w:after="0" w:line="240" w:lineRule="auto"/>
        <w:jc w:val="both"/>
        <w:rPr>
          <w:b/>
          <w:sz w:val="24"/>
          <w:szCs w:val="24"/>
        </w:rPr>
      </w:pPr>
    </w:p>
    <w:p w:rsidR="00E65DE4" w:rsidRDefault="00CF3EB0">
      <w:pPr>
        <w:spacing w:after="0" w:line="240" w:lineRule="auto"/>
        <w:jc w:val="both"/>
        <w:rPr>
          <w:b/>
          <w:sz w:val="24"/>
          <w:szCs w:val="24"/>
        </w:rPr>
      </w:pPr>
      <w:r>
        <w:rPr>
          <w:b/>
          <w:noProof/>
          <w:sz w:val="24"/>
          <w:szCs w:val="24"/>
        </w:rPr>
        <w:drawing>
          <wp:inline distT="0" distB="0" distL="0" distR="0">
            <wp:extent cx="6104465" cy="2724118"/>
            <wp:effectExtent l="0" t="0" r="0" b="0"/>
            <wp:docPr id="1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9"/>
                    <a:srcRect/>
                    <a:stretch>
                      <a:fillRect/>
                    </a:stretch>
                  </pic:blipFill>
                  <pic:spPr>
                    <a:xfrm>
                      <a:off x="0" y="0"/>
                      <a:ext cx="6104465" cy="2724118"/>
                    </a:xfrm>
                    <a:prstGeom prst="rect">
                      <a:avLst/>
                    </a:prstGeom>
                    <a:ln/>
                  </pic:spPr>
                </pic:pic>
              </a:graphicData>
            </a:graphic>
          </wp:inline>
        </w:drawing>
      </w:r>
    </w:p>
    <w:p w:rsidR="00E65DE4" w:rsidRDefault="00CF3EB0">
      <w:pPr>
        <w:spacing w:after="0" w:line="240" w:lineRule="auto"/>
        <w:jc w:val="both"/>
        <w:rPr>
          <w:b/>
          <w:sz w:val="24"/>
          <w:szCs w:val="24"/>
        </w:rPr>
      </w:pPr>
      <w:r>
        <w:rPr>
          <w:b/>
          <w:noProof/>
          <w:sz w:val="24"/>
          <w:szCs w:val="24"/>
        </w:rPr>
        <w:drawing>
          <wp:inline distT="0" distB="0" distL="0" distR="0">
            <wp:extent cx="6105100" cy="2884660"/>
            <wp:effectExtent l="0" t="0" r="0" b="0"/>
            <wp:docPr id="1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0"/>
                    <a:srcRect/>
                    <a:stretch>
                      <a:fillRect/>
                    </a:stretch>
                  </pic:blipFill>
                  <pic:spPr>
                    <a:xfrm>
                      <a:off x="0" y="0"/>
                      <a:ext cx="6105100" cy="2884660"/>
                    </a:xfrm>
                    <a:prstGeom prst="rect">
                      <a:avLst/>
                    </a:prstGeom>
                    <a:ln/>
                  </pic:spPr>
                </pic:pic>
              </a:graphicData>
            </a:graphic>
          </wp:inline>
        </w:drawing>
      </w:r>
    </w:p>
    <w:p w:rsidR="00E65DE4" w:rsidRDefault="00E65DE4">
      <w:pPr>
        <w:spacing w:after="0" w:line="240" w:lineRule="auto"/>
        <w:jc w:val="both"/>
        <w:rPr>
          <w:b/>
          <w:sz w:val="24"/>
          <w:szCs w:val="24"/>
        </w:rPr>
      </w:pPr>
    </w:p>
    <w:p w:rsidR="00E65DE4" w:rsidRDefault="00CF3EB0">
      <w:pPr>
        <w:spacing w:after="0" w:line="240" w:lineRule="auto"/>
        <w:jc w:val="both"/>
        <w:rPr>
          <w:b/>
          <w:sz w:val="24"/>
          <w:szCs w:val="24"/>
        </w:rPr>
      </w:pPr>
      <w:r>
        <w:rPr>
          <w:b/>
          <w:noProof/>
          <w:sz w:val="24"/>
          <w:szCs w:val="24"/>
        </w:rPr>
        <w:drawing>
          <wp:inline distT="0" distB="0" distL="0" distR="0">
            <wp:extent cx="6105100" cy="2716770"/>
            <wp:effectExtent l="0" t="0" r="0" b="0"/>
            <wp:docPr id="1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1"/>
                    <a:srcRect/>
                    <a:stretch>
                      <a:fillRect/>
                    </a:stretch>
                  </pic:blipFill>
                  <pic:spPr>
                    <a:xfrm>
                      <a:off x="0" y="0"/>
                      <a:ext cx="6105100" cy="2716770"/>
                    </a:xfrm>
                    <a:prstGeom prst="rect">
                      <a:avLst/>
                    </a:prstGeom>
                    <a:ln/>
                  </pic:spPr>
                </pic:pic>
              </a:graphicData>
            </a:graphic>
          </wp:inline>
        </w:drawing>
      </w:r>
    </w:p>
    <w:p w:rsidR="00E65DE4" w:rsidRDefault="00CF3EB0">
      <w:pPr>
        <w:spacing w:after="0" w:line="240" w:lineRule="auto"/>
        <w:jc w:val="both"/>
        <w:rPr>
          <w:b/>
          <w:sz w:val="24"/>
          <w:szCs w:val="24"/>
        </w:rPr>
      </w:pPr>
      <w:r>
        <w:rPr>
          <w:b/>
          <w:noProof/>
          <w:sz w:val="24"/>
          <w:szCs w:val="24"/>
        </w:rPr>
        <w:drawing>
          <wp:inline distT="0" distB="0" distL="0" distR="0">
            <wp:extent cx="6103195" cy="2822728"/>
            <wp:effectExtent l="0" t="0" r="0" b="0"/>
            <wp:docPr id="1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2"/>
                    <a:srcRect/>
                    <a:stretch>
                      <a:fillRect/>
                    </a:stretch>
                  </pic:blipFill>
                  <pic:spPr>
                    <a:xfrm>
                      <a:off x="0" y="0"/>
                      <a:ext cx="6103195" cy="2822728"/>
                    </a:xfrm>
                    <a:prstGeom prst="rect">
                      <a:avLst/>
                    </a:prstGeom>
                    <a:ln/>
                  </pic:spPr>
                </pic:pic>
              </a:graphicData>
            </a:graphic>
          </wp:inline>
        </w:drawing>
      </w:r>
    </w:p>
    <w:p w:rsidR="00E65DE4" w:rsidRDefault="00CF3EB0">
      <w:pPr>
        <w:spacing w:after="0" w:line="240" w:lineRule="auto"/>
        <w:jc w:val="both"/>
        <w:rPr>
          <w:b/>
          <w:sz w:val="24"/>
          <w:szCs w:val="24"/>
        </w:rPr>
      </w:pPr>
      <w:r>
        <w:rPr>
          <w:b/>
          <w:noProof/>
          <w:sz w:val="24"/>
          <w:szCs w:val="24"/>
        </w:rPr>
        <w:drawing>
          <wp:inline distT="0" distB="0" distL="0" distR="0">
            <wp:extent cx="6096851" cy="3429479"/>
            <wp:effectExtent l="0" t="0" r="0" b="0"/>
            <wp:docPr id="2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3"/>
                    <a:srcRect/>
                    <a:stretch>
                      <a:fillRect/>
                    </a:stretch>
                  </pic:blipFill>
                  <pic:spPr>
                    <a:xfrm>
                      <a:off x="0" y="0"/>
                      <a:ext cx="6096851" cy="3429479"/>
                    </a:xfrm>
                    <a:prstGeom prst="rect">
                      <a:avLst/>
                    </a:prstGeom>
                    <a:ln/>
                  </pic:spPr>
                </pic:pic>
              </a:graphicData>
            </a:graphic>
          </wp:inline>
        </w:drawing>
      </w:r>
    </w:p>
    <w:p w:rsidR="00E65DE4" w:rsidRDefault="00CF3EB0">
      <w:pPr>
        <w:pBdr>
          <w:top w:val="nil"/>
          <w:left w:val="nil"/>
          <w:bottom w:val="nil"/>
          <w:right w:val="nil"/>
          <w:between w:val="nil"/>
        </w:pBdr>
        <w:shd w:val="clear" w:color="auto" w:fill="FFFFFF"/>
        <w:spacing w:before="312" w:after="240" w:line="240" w:lineRule="auto"/>
        <w:rPr>
          <w:rFonts w:ascii="Times New Roman" w:eastAsia="Times New Roman" w:hAnsi="Times New Roman" w:cs="Times New Roman"/>
          <w:b/>
          <w:color w:val="000000"/>
          <w:sz w:val="24"/>
          <w:szCs w:val="24"/>
        </w:rPr>
      </w:pPr>
      <w:r>
        <w:rPr>
          <w:color w:val="000000"/>
          <w:sz w:val="24"/>
          <w:szCs w:val="24"/>
        </w:rPr>
        <w:t>A seguire, il calendario delle somministrazioni relativo all’anno scolastico 2021-2022.</w:t>
      </w:r>
    </w:p>
    <w:p w:rsidR="00E65DE4" w:rsidRDefault="00CF3EB0">
      <w:pPr>
        <w:spacing w:after="0" w:line="240" w:lineRule="auto"/>
        <w:jc w:val="both"/>
        <w:rPr>
          <w:b/>
          <w:sz w:val="24"/>
          <w:szCs w:val="24"/>
        </w:rPr>
      </w:pPr>
      <w:r>
        <w:rPr>
          <w:b/>
          <w:noProof/>
          <w:sz w:val="24"/>
          <w:szCs w:val="24"/>
        </w:rPr>
        <w:drawing>
          <wp:inline distT="0" distB="0" distL="0" distR="0">
            <wp:extent cx="6103195" cy="2990566"/>
            <wp:effectExtent l="0" t="0" r="0" b="0"/>
            <wp:docPr id="2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4"/>
                    <a:srcRect/>
                    <a:stretch>
                      <a:fillRect/>
                    </a:stretch>
                  </pic:blipFill>
                  <pic:spPr>
                    <a:xfrm>
                      <a:off x="0" y="0"/>
                      <a:ext cx="6103195" cy="2990566"/>
                    </a:xfrm>
                    <a:prstGeom prst="rect">
                      <a:avLst/>
                    </a:prstGeom>
                    <a:ln/>
                  </pic:spPr>
                </pic:pic>
              </a:graphicData>
            </a:graphic>
          </wp:inline>
        </w:drawing>
      </w:r>
    </w:p>
    <w:p w:rsidR="00E65DE4" w:rsidRDefault="00E65DE4">
      <w:pPr>
        <w:spacing w:after="0" w:line="240" w:lineRule="auto"/>
        <w:jc w:val="both"/>
        <w:rPr>
          <w:b/>
          <w:sz w:val="24"/>
          <w:szCs w:val="24"/>
        </w:rPr>
      </w:pPr>
    </w:p>
    <w:p w:rsidR="00E65DE4" w:rsidRDefault="00E65DE4">
      <w:pPr>
        <w:spacing w:after="0" w:line="240" w:lineRule="auto"/>
        <w:jc w:val="both"/>
        <w:rPr>
          <w:b/>
          <w:sz w:val="24"/>
          <w:szCs w:val="24"/>
        </w:rPr>
      </w:pPr>
    </w:p>
    <w:p w:rsidR="00E65DE4" w:rsidRDefault="00CF3EB0">
      <w:pPr>
        <w:jc w:val="both"/>
        <w:rPr>
          <w:b/>
          <w:sz w:val="24"/>
          <w:szCs w:val="24"/>
        </w:rPr>
      </w:pPr>
      <w:r>
        <w:rPr>
          <w:b/>
          <w:sz w:val="24"/>
          <w:szCs w:val="24"/>
        </w:rPr>
        <w:t xml:space="preserve">5° punto all’o.d.g.: Erasmus </w:t>
      </w:r>
      <w:proofErr w:type="spellStart"/>
      <w:r>
        <w:rPr>
          <w:b/>
          <w:sz w:val="24"/>
          <w:szCs w:val="24"/>
        </w:rPr>
        <w:t>accreditation</w:t>
      </w:r>
      <w:proofErr w:type="spellEnd"/>
      <w:r>
        <w:rPr>
          <w:b/>
          <w:sz w:val="24"/>
          <w:szCs w:val="24"/>
        </w:rPr>
        <w:t xml:space="preserve"> in </w:t>
      </w:r>
      <w:proofErr w:type="spellStart"/>
      <w:r>
        <w:rPr>
          <w:b/>
          <w:sz w:val="24"/>
          <w:szCs w:val="24"/>
        </w:rPr>
        <w:t>school</w:t>
      </w:r>
      <w:proofErr w:type="spellEnd"/>
      <w:r>
        <w:rPr>
          <w:b/>
          <w:sz w:val="24"/>
          <w:szCs w:val="24"/>
        </w:rPr>
        <w:t xml:space="preserve"> </w:t>
      </w:r>
      <w:proofErr w:type="spellStart"/>
      <w:r>
        <w:rPr>
          <w:b/>
          <w:sz w:val="24"/>
          <w:szCs w:val="24"/>
        </w:rPr>
        <w:t>education</w:t>
      </w:r>
      <w:proofErr w:type="spellEnd"/>
      <w:r>
        <w:rPr>
          <w:b/>
          <w:sz w:val="24"/>
          <w:szCs w:val="24"/>
        </w:rPr>
        <w:t xml:space="preserve"> Form ID : </w:t>
      </w:r>
      <w:proofErr w:type="spellStart"/>
      <w:r>
        <w:rPr>
          <w:b/>
          <w:sz w:val="24"/>
          <w:szCs w:val="24"/>
        </w:rPr>
        <w:t>KA120-SCH-1B96323A</w:t>
      </w:r>
      <w:proofErr w:type="spellEnd"/>
    </w:p>
    <w:p w:rsidR="00E65DE4" w:rsidRDefault="00CF3EB0">
      <w:pPr>
        <w:spacing w:line="240" w:lineRule="auto"/>
        <w:jc w:val="both"/>
        <w:rPr>
          <w:sz w:val="24"/>
          <w:szCs w:val="24"/>
          <w:highlight w:val="white"/>
        </w:rPr>
      </w:pPr>
      <w:r>
        <w:rPr>
          <w:sz w:val="24"/>
          <w:szCs w:val="24"/>
          <w:highlight w:val="white"/>
        </w:rPr>
        <w:t xml:space="preserve">La docente Lucrezia Bizzarro informa il Collegio che è stata inviata la </w:t>
      </w:r>
      <w:r>
        <w:rPr>
          <w:sz w:val="24"/>
          <w:szCs w:val="24"/>
          <w:highlight w:val="white"/>
        </w:rPr>
        <w:t>candidatura per ’Accreditamento Erasmus+. La caratteristica principale di questa opportunità, introdotta con Erasmus+ 2021-2027, è la possibilità di progettare la mobilità con </w:t>
      </w:r>
      <w:r>
        <w:rPr>
          <w:b/>
          <w:sz w:val="24"/>
          <w:szCs w:val="24"/>
          <w:highlight w:val="white"/>
        </w:rPr>
        <w:t>una strategia a lungo termine</w:t>
      </w:r>
      <w:r>
        <w:rPr>
          <w:sz w:val="24"/>
          <w:szCs w:val="24"/>
          <w:highlight w:val="white"/>
        </w:rPr>
        <w:t> per migliorare la qualità dell’insegnamento e dell</w:t>
      </w:r>
      <w:r>
        <w:rPr>
          <w:sz w:val="24"/>
          <w:szCs w:val="24"/>
          <w:highlight w:val="white"/>
        </w:rPr>
        <w:t>’apprendimento, </w:t>
      </w:r>
      <w:r>
        <w:rPr>
          <w:b/>
          <w:sz w:val="24"/>
          <w:szCs w:val="24"/>
          <w:highlight w:val="white"/>
        </w:rPr>
        <w:t>in linea con obiettivi ed esigenze formative della scuola</w:t>
      </w:r>
      <w:r>
        <w:rPr>
          <w:sz w:val="24"/>
          <w:szCs w:val="24"/>
          <w:highlight w:val="white"/>
        </w:rPr>
        <w:t xml:space="preserve">.  </w:t>
      </w:r>
      <w:r>
        <w:rPr>
          <w:sz w:val="24"/>
          <w:szCs w:val="24"/>
        </w:rPr>
        <w:br/>
      </w:r>
      <w:r>
        <w:rPr>
          <w:sz w:val="24"/>
          <w:szCs w:val="24"/>
          <w:highlight w:val="white"/>
        </w:rPr>
        <w:t>Inoltre è</w:t>
      </w:r>
      <w:r>
        <w:rPr>
          <w:b/>
          <w:sz w:val="24"/>
          <w:szCs w:val="24"/>
          <w:highlight w:val="white"/>
        </w:rPr>
        <w:t> la porta di accesso a progetti di mobilità </w:t>
      </w:r>
      <w:r>
        <w:rPr>
          <w:sz w:val="24"/>
          <w:szCs w:val="24"/>
          <w:highlight w:val="white"/>
        </w:rPr>
        <w:t>internazionale finanziati con l’Azione Chiave 1: permette di realizzare esperienze di formazione per insegnanti, dirigenti scolastici e personale della scuola, mobilità degli alunni, individuali o di gruppo, a fini di studio o tirocinio, nei Paesi aderenti</w:t>
      </w:r>
      <w:r>
        <w:rPr>
          <w:sz w:val="24"/>
          <w:szCs w:val="24"/>
          <w:highlight w:val="white"/>
        </w:rPr>
        <w:t xml:space="preserve"> al Programma e di aprire la scuola all’Europa.</w:t>
      </w:r>
      <w:r>
        <w:rPr>
          <w:sz w:val="24"/>
          <w:szCs w:val="24"/>
        </w:rPr>
        <w:br/>
      </w:r>
      <w:r>
        <w:rPr>
          <w:sz w:val="24"/>
          <w:szCs w:val="24"/>
          <w:highlight w:val="white"/>
        </w:rPr>
        <w:t>La scuola, prosegue la docente, nel richiedere l’Accreditamento ha sottoscritto gli </w:t>
      </w:r>
      <w:r>
        <w:rPr>
          <w:b/>
          <w:sz w:val="24"/>
          <w:szCs w:val="24"/>
          <w:highlight w:val="white"/>
        </w:rPr>
        <w:t>Standard di qualità europei</w:t>
      </w:r>
      <w:r>
        <w:rPr>
          <w:sz w:val="24"/>
          <w:szCs w:val="24"/>
          <w:highlight w:val="white"/>
        </w:rPr>
        <w:t> per la mobilità, in modo da garantire un livello alto in tutte le fasi del progetto e in tutte l</w:t>
      </w:r>
      <w:r>
        <w:rPr>
          <w:sz w:val="24"/>
          <w:szCs w:val="24"/>
          <w:highlight w:val="white"/>
        </w:rPr>
        <w:t xml:space="preserve">e attività. </w:t>
      </w:r>
    </w:p>
    <w:p w:rsidR="00E65DE4" w:rsidRDefault="00CF3EB0">
      <w:pPr>
        <w:spacing w:line="240" w:lineRule="auto"/>
        <w:jc w:val="both"/>
        <w:rPr>
          <w:b/>
          <w:sz w:val="24"/>
          <w:szCs w:val="24"/>
        </w:rPr>
      </w:pPr>
      <w:r>
        <w:rPr>
          <w:sz w:val="24"/>
          <w:szCs w:val="24"/>
          <w:highlight w:val="white"/>
        </w:rPr>
        <w:t>Prima di passare all’ultimo punto all’</w:t>
      </w:r>
      <w:proofErr w:type="spellStart"/>
      <w:r>
        <w:rPr>
          <w:sz w:val="24"/>
          <w:szCs w:val="24"/>
          <w:highlight w:val="white"/>
        </w:rPr>
        <w:t>o.d.g</w:t>
      </w:r>
      <w:proofErr w:type="spellEnd"/>
      <w:r>
        <w:rPr>
          <w:sz w:val="24"/>
          <w:szCs w:val="24"/>
          <w:highlight w:val="white"/>
        </w:rPr>
        <w:t xml:space="preserve"> la docente Conte Silveria propone al Collegio la partecipazione ad un progetto </w:t>
      </w:r>
      <w:proofErr w:type="spellStart"/>
      <w:r>
        <w:rPr>
          <w:sz w:val="24"/>
          <w:szCs w:val="24"/>
          <w:highlight w:val="white"/>
        </w:rPr>
        <w:t>Etwinning</w:t>
      </w:r>
      <w:proofErr w:type="spellEnd"/>
      <w:r>
        <w:rPr>
          <w:sz w:val="24"/>
          <w:szCs w:val="24"/>
          <w:highlight w:val="white"/>
        </w:rPr>
        <w:t>.</w:t>
      </w:r>
    </w:p>
    <w:p w:rsidR="00E65DE4" w:rsidRDefault="00CF3EB0">
      <w:pPr>
        <w:jc w:val="both"/>
        <w:rPr>
          <w:b/>
          <w:sz w:val="24"/>
          <w:szCs w:val="24"/>
        </w:rPr>
      </w:pPr>
      <w:r>
        <w:rPr>
          <w:b/>
          <w:noProof/>
          <w:sz w:val="24"/>
          <w:szCs w:val="24"/>
        </w:rPr>
        <w:drawing>
          <wp:inline distT="0" distB="0" distL="0" distR="0">
            <wp:extent cx="6096635" cy="242316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6096635" cy="2423160"/>
                    </a:xfrm>
                    <a:prstGeom prst="rect">
                      <a:avLst/>
                    </a:prstGeom>
                    <a:ln/>
                  </pic:spPr>
                </pic:pic>
              </a:graphicData>
            </a:graphic>
          </wp:inline>
        </w:drawing>
      </w:r>
    </w:p>
    <w:p w:rsidR="00E65DE4" w:rsidRDefault="00CF3EB0">
      <w:pPr>
        <w:jc w:val="both"/>
        <w:rPr>
          <w:b/>
          <w:sz w:val="24"/>
          <w:szCs w:val="24"/>
        </w:rPr>
      </w:pPr>
      <w:r>
        <w:rPr>
          <w:b/>
          <w:sz w:val="24"/>
          <w:szCs w:val="24"/>
        </w:rPr>
        <w:t>6° punto all’o.d.g.:  Comunicazioni del DS.</w:t>
      </w:r>
    </w:p>
    <w:p w:rsidR="00E65DE4" w:rsidRDefault="00CF3EB0">
      <w:pPr>
        <w:tabs>
          <w:tab w:val="left" w:pos="142"/>
          <w:tab w:val="left" w:pos="284"/>
          <w:tab w:val="left" w:pos="426"/>
        </w:tabs>
        <w:jc w:val="both"/>
        <w:rPr>
          <w:color w:val="19191A"/>
          <w:sz w:val="24"/>
          <w:szCs w:val="24"/>
          <w:highlight w:val="white"/>
        </w:rPr>
      </w:pPr>
      <w:r>
        <w:rPr>
          <w:sz w:val="24"/>
          <w:szCs w:val="24"/>
        </w:rPr>
        <w:t xml:space="preserve">In conclusione la </w:t>
      </w:r>
      <w:proofErr w:type="spellStart"/>
      <w:r>
        <w:rPr>
          <w:sz w:val="24"/>
          <w:szCs w:val="24"/>
        </w:rPr>
        <w:t>D.S</w:t>
      </w:r>
      <w:proofErr w:type="spellEnd"/>
      <w:r>
        <w:rPr>
          <w:sz w:val="24"/>
          <w:szCs w:val="24"/>
        </w:rPr>
        <w:t xml:space="preserve">. </w:t>
      </w:r>
      <w:r>
        <w:rPr>
          <w:color w:val="19191A"/>
          <w:sz w:val="24"/>
          <w:szCs w:val="24"/>
          <w:highlight w:val="white"/>
        </w:rPr>
        <w:t>comunica che tutte le operazioni inerent</w:t>
      </w:r>
      <w:r>
        <w:rPr>
          <w:color w:val="19191A"/>
          <w:sz w:val="24"/>
          <w:szCs w:val="24"/>
          <w:highlight w:val="white"/>
        </w:rPr>
        <w:t xml:space="preserve">i l’elezione dei rappresentanti di classe della componente genitori si terrà in modalità mista, </w:t>
      </w:r>
      <w:r>
        <w:rPr>
          <w:sz w:val="24"/>
          <w:szCs w:val="24"/>
        </w:rPr>
        <w:t xml:space="preserve">dove </w:t>
      </w:r>
      <w:r>
        <w:rPr>
          <w:color w:val="19191A"/>
          <w:sz w:val="24"/>
          <w:szCs w:val="24"/>
          <w:highlight w:val="white"/>
        </w:rPr>
        <w:t xml:space="preserve">la modalità di convocazione delle assemblee sarà a distanza </w:t>
      </w:r>
      <w:r>
        <w:rPr>
          <w:sz w:val="24"/>
          <w:szCs w:val="24"/>
        </w:rPr>
        <w:t>per evitare gli assembramenti, per cui i</w:t>
      </w:r>
      <w:r>
        <w:rPr>
          <w:color w:val="19191A"/>
          <w:sz w:val="24"/>
          <w:szCs w:val="24"/>
          <w:highlight w:val="white"/>
        </w:rPr>
        <w:t>l docente coordinatore di classe creerà l’evento-assemb</w:t>
      </w:r>
      <w:r>
        <w:rPr>
          <w:color w:val="19191A"/>
          <w:sz w:val="24"/>
          <w:szCs w:val="24"/>
          <w:highlight w:val="white"/>
        </w:rPr>
        <w:t xml:space="preserve">lea su </w:t>
      </w:r>
      <w:proofErr w:type="spellStart"/>
      <w:r>
        <w:rPr>
          <w:color w:val="19191A"/>
          <w:sz w:val="24"/>
          <w:szCs w:val="24"/>
          <w:highlight w:val="white"/>
        </w:rPr>
        <w:t>Meet</w:t>
      </w:r>
      <w:proofErr w:type="spellEnd"/>
      <w:r>
        <w:rPr>
          <w:color w:val="19191A"/>
          <w:sz w:val="24"/>
          <w:szCs w:val="24"/>
          <w:highlight w:val="white"/>
        </w:rPr>
        <w:t>. L</w:t>
      </w:r>
      <w:r>
        <w:rPr>
          <w:sz w:val="24"/>
          <w:szCs w:val="24"/>
        </w:rPr>
        <w:t>’insediamento del seggio</w:t>
      </w:r>
      <w:r>
        <w:rPr>
          <w:color w:val="19191A"/>
          <w:sz w:val="24"/>
          <w:szCs w:val="24"/>
          <w:highlight w:val="white"/>
        </w:rPr>
        <w:t xml:space="preserve"> invece avverrà in presenza, per cui la </w:t>
      </w:r>
      <w:proofErr w:type="spellStart"/>
      <w:r>
        <w:rPr>
          <w:color w:val="19191A"/>
          <w:sz w:val="24"/>
          <w:szCs w:val="24"/>
          <w:highlight w:val="white"/>
        </w:rPr>
        <w:t>D.S</w:t>
      </w:r>
      <w:proofErr w:type="spellEnd"/>
      <w:r>
        <w:rPr>
          <w:color w:val="19191A"/>
          <w:sz w:val="24"/>
          <w:szCs w:val="24"/>
          <w:highlight w:val="white"/>
        </w:rPr>
        <w:t xml:space="preserve">. chiede la massima collaborazione di </w:t>
      </w:r>
      <w:r>
        <w:rPr>
          <w:color w:val="19191A"/>
          <w:sz w:val="24"/>
          <w:szCs w:val="24"/>
          <w:highlight w:val="white"/>
        </w:rPr>
        <w:t xml:space="preserve">tutti i docenti, per questo momento importante della vita scolastica, </w:t>
      </w:r>
      <w:r>
        <w:rPr>
          <w:color w:val="19191A"/>
          <w:sz w:val="24"/>
          <w:szCs w:val="24"/>
          <w:highlight w:val="white"/>
        </w:rPr>
        <w:t>ed in particolar modo del docente coordinatore per introdurre ed av</w:t>
      </w:r>
      <w:r>
        <w:rPr>
          <w:color w:val="19191A"/>
          <w:sz w:val="24"/>
          <w:szCs w:val="24"/>
          <w:highlight w:val="white"/>
        </w:rPr>
        <w:t>viare i lavori, illustrando ai genitori la procedura di votazione.</w:t>
      </w:r>
      <w:r>
        <w:rPr>
          <w:sz w:val="24"/>
          <w:szCs w:val="24"/>
        </w:rPr>
        <w:t xml:space="preserve"> </w:t>
      </w:r>
      <w:r>
        <w:rPr>
          <w:color w:val="19191A"/>
          <w:sz w:val="24"/>
          <w:szCs w:val="24"/>
          <w:highlight w:val="white"/>
        </w:rPr>
        <w:t>Il Dirigente scolastico ringrazia da subito per l’indispensabile collaborazione.</w:t>
      </w:r>
    </w:p>
    <w:p w:rsidR="00E65DE4" w:rsidRDefault="00CF3EB0">
      <w:pPr>
        <w:shd w:val="clear" w:color="auto" w:fill="FFFFFF"/>
        <w:spacing w:after="0" w:line="240" w:lineRule="auto"/>
        <w:ind w:right="87"/>
        <w:jc w:val="both"/>
        <w:rPr>
          <w:sz w:val="24"/>
          <w:szCs w:val="24"/>
        </w:rPr>
      </w:pPr>
      <w:r>
        <w:rPr>
          <w:sz w:val="24"/>
          <w:szCs w:val="24"/>
        </w:rPr>
        <w:t xml:space="preserve">Inoltre la </w:t>
      </w:r>
      <w:proofErr w:type="spellStart"/>
      <w:r>
        <w:rPr>
          <w:sz w:val="24"/>
          <w:szCs w:val="24"/>
        </w:rPr>
        <w:t>D.S</w:t>
      </w:r>
      <w:proofErr w:type="spellEnd"/>
      <w:r>
        <w:rPr>
          <w:sz w:val="24"/>
          <w:szCs w:val="24"/>
        </w:rPr>
        <w:t xml:space="preserve">. informa il Collegio che a seguito di  sopralluoghi eseguiti al termine delle attività didattiche, è stato evidenziato che spesso le classi non vengono lasciate dagli alunni in condizioni di </w:t>
      </w:r>
      <w:proofErr w:type="spellStart"/>
      <w:r>
        <w:rPr>
          <w:sz w:val="24"/>
          <w:szCs w:val="24"/>
        </w:rPr>
        <w:t>nornale</w:t>
      </w:r>
      <w:proofErr w:type="spellEnd"/>
      <w:r>
        <w:rPr>
          <w:sz w:val="24"/>
          <w:szCs w:val="24"/>
        </w:rPr>
        <w:t xml:space="preserve"> ordine e pulizia .</w:t>
      </w:r>
    </w:p>
    <w:p w:rsidR="00E65DE4" w:rsidRDefault="00CF3EB0">
      <w:pPr>
        <w:shd w:val="clear" w:color="auto" w:fill="FFFFFF"/>
        <w:spacing w:after="0" w:line="240" w:lineRule="auto"/>
        <w:ind w:right="87"/>
        <w:jc w:val="both"/>
        <w:rPr>
          <w:sz w:val="24"/>
          <w:szCs w:val="24"/>
        </w:rPr>
      </w:pPr>
      <w:r>
        <w:rPr>
          <w:sz w:val="24"/>
          <w:szCs w:val="24"/>
        </w:rPr>
        <w:t>Considerato che l'obiet</w:t>
      </w:r>
      <w:r>
        <w:rPr>
          <w:sz w:val="24"/>
          <w:szCs w:val="24"/>
        </w:rPr>
        <w:t>tivo fondamentale della Scuola è quello dell’educare alla convivenza civile, al rispetto dei luoghi, dei ruoli e delle regole, nonché all’assunzione di responsabilità per lo sviluppo concreto di una cittadinanza consapevole degli alunni, si richiama l’atte</w:t>
      </w:r>
      <w:r>
        <w:rPr>
          <w:sz w:val="24"/>
          <w:szCs w:val="24"/>
        </w:rPr>
        <w:t>nzione dei docenti sugli alunni affinché  alla fine delle attività didattiche giornaliere e soprattutto dopo la pausa di socializzazione, lascino le classi pulite e ordinate , nel rispetto del lavoro dei collaboratori scolastici.</w:t>
      </w:r>
    </w:p>
    <w:p w:rsidR="00E65DE4" w:rsidRDefault="00CF3EB0">
      <w:pPr>
        <w:shd w:val="clear" w:color="auto" w:fill="FFFFFF"/>
        <w:spacing w:after="0" w:line="240" w:lineRule="auto"/>
        <w:ind w:right="87"/>
        <w:jc w:val="both"/>
        <w:rPr>
          <w:sz w:val="24"/>
          <w:szCs w:val="24"/>
        </w:rPr>
      </w:pPr>
      <w:r>
        <w:rPr>
          <w:sz w:val="24"/>
          <w:szCs w:val="24"/>
        </w:rPr>
        <w:t>Nell’ambito della loro azi</w:t>
      </w:r>
      <w:r>
        <w:rPr>
          <w:sz w:val="24"/>
          <w:szCs w:val="24"/>
        </w:rPr>
        <w:t>one didattico-educativa, ciascun docente è tenuto a verificare lo stato dell'aula e a fare in modo che ad ogni cambio di ora e alla fine della giornata siano lasciate in condizioni decorose sul piano dell’ordine e della pulizia.</w:t>
      </w:r>
    </w:p>
    <w:p w:rsidR="00E65DE4" w:rsidRDefault="00CF3EB0">
      <w:pPr>
        <w:shd w:val="clear" w:color="auto" w:fill="FFFFFF"/>
        <w:tabs>
          <w:tab w:val="left" w:pos="142"/>
          <w:tab w:val="left" w:pos="284"/>
          <w:tab w:val="left" w:pos="426"/>
        </w:tabs>
        <w:jc w:val="both"/>
        <w:rPr>
          <w:sz w:val="24"/>
          <w:szCs w:val="24"/>
          <w:highlight w:val="white"/>
        </w:rPr>
      </w:pPr>
      <w:r>
        <w:rPr>
          <w:sz w:val="24"/>
          <w:szCs w:val="24"/>
        </w:rPr>
        <w:t xml:space="preserve">La </w:t>
      </w:r>
      <w:proofErr w:type="spellStart"/>
      <w:r>
        <w:rPr>
          <w:sz w:val="24"/>
          <w:szCs w:val="24"/>
        </w:rPr>
        <w:t>D.S</w:t>
      </w:r>
      <w:proofErr w:type="spellEnd"/>
      <w:r>
        <w:rPr>
          <w:sz w:val="24"/>
          <w:szCs w:val="24"/>
        </w:rPr>
        <w:t>. chiede inoltre un’a</w:t>
      </w:r>
      <w:r>
        <w:rPr>
          <w:sz w:val="24"/>
          <w:szCs w:val="24"/>
        </w:rPr>
        <w:t xml:space="preserve">ttenta e puntale controllo di tutte le misure per il contrasto e il contenimento della diffusione del virus nella scuola e contestualmente un’applicazione  rigida, attenta e scrupolosa di controllo del protocollo </w:t>
      </w:r>
      <w:proofErr w:type="spellStart"/>
      <w:r>
        <w:rPr>
          <w:sz w:val="24"/>
          <w:szCs w:val="24"/>
        </w:rPr>
        <w:t>Covid</w:t>
      </w:r>
      <w:proofErr w:type="spellEnd"/>
      <w:r>
        <w:rPr>
          <w:sz w:val="24"/>
          <w:szCs w:val="24"/>
        </w:rPr>
        <w:t>, i</w:t>
      </w:r>
      <w:r>
        <w:rPr>
          <w:sz w:val="24"/>
          <w:szCs w:val="24"/>
          <w:highlight w:val="white"/>
        </w:rPr>
        <w:t>n considerazione del permanere dell</w:t>
      </w:r>
      <w:r>
        <w:rPr>
          <w:sz w:val="24"/>
          <w:szCs w:val="24"/>
          <w:highlight w:val="white"/>
        </w:rPr>
        <w:t>'</w:t>
      </w:r>
      <w:r>
        <w:rPr>
          <w:b/>
          <w:sz w:val="24"/>
          <w:szCs w:val="24"/>
          <w:highlight w:val="white"/>
        </w:rPr>
        <w:t>emergenza</w:t>
      </w:r>
      <w:r>
        <w:rPr>
          <w:sz w:val="24"/>
          <w:szCs w:val="24"/>
          <w:highlight w:val="white"/>
        </w:rPr>
        <w:t> e dell'evoluzione del quadro </w:t>
      </w:r>
      <w:r>
        <w:rPr>
          <w:b/>
          <w:sz w:val="24"/>
          <w:szCs w:val="24"/>
          <w:highlight w:val="white"/>
        </w:rPr>
        <w:t>epidemiologico</w:t>
      </w:r>
      <w:r>
        <w:rPr>
          <w:sz w:val="24"/>
          <w:szCs w:val="24"/>
          <w:highlight w:val="white"/>
        </w:rPr>
        <w:t>.</w:t>
      </w:r>
    </w:p>
    <w:p w:rsidR="00E65DE4" w:rsidRDefault="00CF3EB0">
      <w:pPr>
        <w:spacing w:after="0" w:line="256" w:lineRule="auto"/>
        <w:ind w:left="-5" w:hanging="10"/>
        <w:rPr>
          <w:sz w:val="24"/>
          <w:szCs w:val="24"/>
        </w:rPr>
      </w:pPr>
      <w:bookmarkStart w:id="2" w:name="_30j0zll" w:colFirst="0" w:colLast="0"/>
      <w:bookmarkEnd w:id="2"/>
      <w:r>
        <w:rPr>
          <w:sz w:val="24"/>
          <w:szCs w:val="24"/>
        </w:rPr>
        <w:t xml:space="preserve">La </w:t>
      </w:r>
      <w:proofErr w:type="spellStart"/>
      <w:r>
        <w:rPr>
          <w:sz w:val="24"/>
          <w:szCs w:val="24"/>
        </w:rPr>
        <w:t>D.S</w:t>
      </w:r>
      <w:proofErr w:type="spellEnd"/>
      <w:r>
        <w:rPr>
          <w:sz w:val="24"/>
          <w:szCs w:val="24"/>
        </w:rPr>
        <w:t>. ricorda che già nel collegio del 28/05/2021 fu riferita la notizia dell’Indirizzo e-mail istituzionale della segreteria: @</w:t>
      </w:r>
      <w:proofErr w:type="spellStart"/>
      <w:r>
        <w:rPr>
          <w:sz w:val="24"/>
          <w:szCs w:val="24"/>
        </w:rPr>
        <w:t>iccapolddsannicolalastrada.edu.it</w:t>
      </w:r>
      <w:proofErr w:type="spellEnd"/>
      <w:r>
        <w:rPr>
          <w:sz w:val="24"/>
          <w:szCs w:val="24"/>
        </w:rPr>
        <w:t>, con il quale i docenti potranno inv</w:t>
      </w:r>
      <w:r>
        <w:rPr>
          <w:sz w:val="24"/>
          <w:szCs w:val="24"/>
        </w:rPr>
        <w:t xml:space="preserve">iare eventuali richieste e che avrà valore di notifica a tutti gli effetti. Ciò verrà reso noto attraverso una comunicazione. Prima di allora l’indirizzo ufficiale della scuola resta ancora: </w:t>
      </w:r>
      <w:proofErr w:type="spellStart"/>
      <w:r>
        <w:rPr>
          <w:sz w:val="24"/>
          <w:szCs w:val="24"/>
        </w:rPr>
        <w:t>ceic86700d</w:t>
      </w:r>
      <w:proofErr w:type="spellEnd"/>
      <w:r>
        <w:rPr>
          <w:sz w:val="24"/>
          <w:szCs w:val="24"/>
        </w:rPr>
        <w:t>.</w:t>
      </w:r>
    </w:p>
    <w:p w:rsidR="00E65DE4" w:rsidRDefault="00CF3EB0">
      <w:pPr>
        <w:tabs>
          <w:tab w:val="left" w:pos="0"/>
        </w:tabs>
        <w:spacing w:after="0" w:line="240" w:lineRule="auto"/>
        <w:jc w:val="both"/>
        <w:rPr>
          <w:sz w:val="24"/>
          <w:szCs w:val="24"/>
        </w:rPr>
      </w:pPr>
      <w:r>
        <w:rPr>
          <w:sz w:val="24"/>
          <w:szCs w:val="24"/>
        </w:rPr>
        <w:t>Non essendoci prenotazioni di interventi sulla chat s</w:t>
      </w:r>
      <w:r>
        <w:rPr>
          <w:sz w:val="24"/>
          <w:szCs w:val="24"/>
        </w:rPr>
        <w:t>i passa alle delibere.</w:t>
      </w:r>
    </w:p>
    <w:p w:rsidR="00E65DE4" w:rsidRDefault="00E65DE4">
      <w:pPr>
        <w:tabs>
          <w:tab w:val="left" w:pos="142"/>
          <w:tab w:val="left" w:pos="284"/>
          <w:tab w:val="left" w:pos="426"/>
        </w:tabs>
        <w:jc w:val="both"/>
        <w:rPr>
          <w:sz w:val="24"/>
          <w:szCs w:val="24"/>
        </w:rPr>
      </w:pPr>
    </w:p>
    <w:p w:rsidR="00E65DE4" w:rsidRDefault="00CF3EB0">
      <w:pPr>
        <w:tabs>
          <w:tab w:val="left" w:pos="284"/>
        </w:tabs>
        <w:spacing w:after="0"/>
        <w:jc w:val="both"/>
        <w:rPr>
          <w:b/>
          <w:sz w:val="24"/>
          <w:szCs w:val="24"/>
          <w:highlight w:val="white"/>
        </w:rPr>
      </w:pPr>
      <w:r>
        <w:rPr>
          <w:b/>
          <w:sz w:val="24"/>
          <w:szCs w:val="24"/>
          <w:highlight w:val="white"/>
        </w:rPr>
        <w:t xml:space="preserve">Al termine viene pubblicato sulla chat di </w:t>
      </w:r>
      <w:proofErr w:type="spellStart"/>
      <w:r>
        <w:rPr>
          <w:b/>
          <w:sz w:val="24"/>
          <w:szCs w:val="24"/>
          <w:highlight w:val="white"/>
        </w:rPr>
        <w:t>meet</w:t>
      </w:r>
      <w:proofErr w:type="spellEnd"/>
      <w:r>
        <w:rPr>
          <w:b/>
          <w:sz w:val="24"/>
          <w:szCs w:val="24"/>
          <w:highlight w:val="white"/>
        </w:rPr>
        <w:t xml:space="preserve"> il link per la votazione delle delibere.</w:t>
      </w:r>
    </w:p>
    <w:p w:rsidR="00E65DE4" w:rsidRDefault="00CF3EB0">
      <w:pPr>
        <w:tabs>
          <w:tab w:val="left" w:pos="284"/>
        </w:tabs>
        <w:spacing w:after="0"/>
        <w:jc w:val="both"/>
        <w:rPr>
          <w:b/>
          <w:sz w:val="24"/>
          <w:szCs w:val="24"/>
          <w:highlight w:val="white"/>
        </w:rPr>
      </w:pPr>
      <w:r>
        <w:rPr>
          <w:b/>
          <w:sz w:val="24"/>
          <w:szCs w:val="24"/>
          <w:highlight w:val="white"/>
        </w:rPr>
        <w:t>Risultano approvati all’</w:t>
      </w:r>
      <w:proofErr w:type="spellStart"/>
      <w:r>
        <w:rPr>
          <w:b/>
          <w:sz w:val="24"/>
          <w:szCs w:val="24"/>
          <w:highlight w:val="white"/>
        </w:rPr>
        <w:t>unamimità</w:t>
      </w:r>
      <w:proofErr w:type="spellEnd"/>
      <w:r>
        <w:rPr>
          <w:b/>
          <w:sz w:val="24"/>
          <w:szCs w:val="24"/>
          <w:highlight w:val="white"/>
        </w:rPr>
        <w:t xml:space="preserve">  le delibere poste all’</w:t>
      </w:r>
      <w:proofErr w:type="spellStart"/>
      <w:r>
        <w:rPr>
          <w:b/>
          <w:sz w:val="24"/>
          <w:szCs w:val="24"/>
          <w:highlight w:val="white"/>
        </w:rPr>
        <w:t>O.d.G.</w:t>
      </w:r>
      <w:proofErr w:type="spellEnd"/>
      <w:r>
        <w:rPr>
          <w:b/>
          <w:sz w:val="24"/>
          <w:szCs w:val="24"/>
          <w:highlight w:val="white"/>
        </w:rPr>
        <w:t xml:space="preserve"> ai punti : 1. 2. 3. 5.</w:t>
      </w:r>
    </w:p>
    <w:p w:rsidR="00E65DE4" w:rsidRDefault="00CF3EB0">
      <w:pPr>
        <w:tabs>
          <w:tab w:val="left" w:pos="284"/>
        </w:tabs>
        <w:jc w:val="both"/>
        <w:rPr>
          <w:sz w:val="24"/>
          <w:szCs w:val="24"/>
          <w:highlight w:val="white"/>
        </w:rPr>
      </w:pPr>
      <w:r>
        <w:rPr>
          <w:sz w:val="24"/>
          <w:szCs w:val="24"/>
          <w:highlight w:val="white"/>
        </w:rPr>
        <w:t>Esauriti i punti all’</w:t>
      </w:r>
      <w:proofErr w:type="spellStart"/>
      <w:r>
        <w:rPr>
          <w:sz w:val="24"/>
          <w:szCs w:val="24"/>
          <w:highlight w:val="white"/>
        </w:rPr>
        <w:t>odg</w:t>
      </w:r>
      <w:proofErr w:type="spellEnd"/>
      <w:r>
        <w:rPr>
          <w:sz w:val="24"/>
          <w:szCs w:val="24"/>
          <w:highlight w:val="white"/>
        </w:rPr>
        <w:t>, la seduta viene tolta alle ore 16:54</w:t>
      </w:r>
    </w:p>
    <w:p w:rsidR="00E65DE4" w:rsidRDefault="00CF3EB0">
      <w:pPr>
        <w:tabs>
          <w:tab w:val="left" w:pos="284"/>
        </w:tabs>
        <w:ind w:left="284"/>
        <w:jc w:val="both"/>
        <w:rPr>
          <w:sz w:val="24"/>
          <w:szCs w:val="24"/>
          <w:highlight w:val="white"/>
        </w:rPr>
      </w:pPr>
      <w:r>
        <w:rPr>
          <w:sz w:val="24"/>
          <w:szCs w:val="24"/>
          <w:highlight w:val="white"/>
        </w:rPr>
        <w:t xml:space="preserve">   IL SEGRETARIO</w:t>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t xml:space="preserve"> IL DIRIGENTE SCOLASTICO</w:t>
      </w:r>
    </w:p>
    <w:p w:rsidR="00E65DE4" w:rsidRDefault="00CF3EB0">
      <w:pPr>
        <w:tabs>
          <w:tab w:val="left" w:pos="284"/>
        </w:tabs>
        <w:ind w:left="284"/>
        <w:jc w:val="both"/>
        <w:rPr>
          <w:b/>
          <w:color w:val="474747"/>
          <w:sz w:val="24"/>
          <w:szCs w:val="24"/>
          <w:highlight w:val="white"/>
        </w:rPr>
      </w:pPr>
      <w:r>
        <w:rPr>
          <w:sz w:val="24"/>
          <w:szCs w:val="24"/>
          <w:highlight w:val="white"/>
        </w:rPr>
        <w:t xml:space="preserve"> Letizia Di Martino</w:t>
      </w:r>
      <w:r>
        <w:rPr>
          <w:sz w:val="24"/>
          <w:szCs w:val="24"/>
          <w:highlight w:val="white"/>
        </w:rPr>
        <w:tab/>
      </w:r>
      <w:r>
        <w:rPr>
          <w:sz w:val="24"/>
          <w:szCs w:val="24"/>
          <w:highlight w:val="white"/>
        </w:rPr>
        <w:tab/>
      </w:r>
      <w:r>
        <w:rPr>
          <w:sz w:val="24"/>
          <w:szCs w:val="24"/>
          <w:highlight w:val="white"/>
        </w:rPr>
        <w:tab/>
        <w:t xml:space="preserve">                                                     Patrizia Merola</w:t>
      </w:r>
    </w:p>
    <w:sectPr w:rsidR="00E65DE4">
      <w:pgSz w:w="11906" w:h="16838"/>
      <w:pgMar w:top="1417" w:right="1134" w:bottom="1134"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hyphenationZone w:val="283"/>
  <w:characterSpacingControl w:val="doNotCompress"/>
  <w:savePreviewPicture/>
  <w:compat>
    <w:compatSetting w:name="compatibilityMode" w:uri="http://schemas.microsoft.com/office/word" w:val="14"/>
  </w:compat>
  <w:rsids>
    <w:rsidRoot w:val="00E65DE4"/>
    <w:rsid w:val="00CF3EB0"/>
    <w:rsid w:val="00E65DE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it-IT" w:eastAsia="it-IT"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style>
  <w:style w:type="paragraph" w:styleId="Titolo1">
    <w:name w:val="heading 1"/>
    <w:basedOn w:val="Normale"/>
    <w:next w:val="Normale"/>
    <w:pPr>
      <w:keepNext/>
      <w:keepLines/>
      <w:spacing w:before="480" w:after="120"/>
      <w:outlineLvl w:val="0"/>
    </w:pPr>
    <w:rPr>
      <w:b/>
      <w:sz w:val="48"/>
      <w:szCs w:val="48"/>
    </w:rPr>
  </w:style>
  <w:style w:type="paragraph" w:styleId="Titolo2">
    <w:name w:val="heading 2"/>
    <w:basedOn w:val="Normale"/>
    <w:next w:val="Normale"/>
    <w:pPr>
      <w:keepNext/>
      <w:keepLines/>
      <w:spacing w:before="40" w:after="0"/>
      <w:outlineLvl w:val="1"/>
    </w:pPr>
    <w:rPr>
      <w:color w:val="2F5496"/>
      <w:sz w:val="26"/>
      <w:szCs w:val="26"/>
    </w:rPr>
  </w:style>
  <w:style w:type="paragraph" w:styleId="Titolo3">
    <w:name w:val="heading 3"/>
    <w:basedOn w:val="Normale"/>
    <w:next w:val="Normale"/>
    <w:pPr>
      <w:keepNext/>
      <w:keepLines/>
      <w:spacing w:before="280" w:after="80"/>
      <w:outlineLvl w:val="2"/>
    </w:pPr>
    <w:rPr>
      <w:b/>
      <w:sz w:val="28"/>
      <w:szCs w:val="28"/>
    </w:rPr>
  </w:style>
  <w:style w:type="paragraph" w:styleId="Titolo4">
    <w:name w:val="heading 4"/>
    <w:basedOn w:val="Normale"/>
    <w:next w:val="Normale"/>
    <w:pPr>
      <w:keepNext/>
      <w:keepLines/>
      <w:spacing w:before="240" w:after="40"/>
      <w:outlineLvl w:val="3"/>
    </w:pPr>
    <w:rPr>
      <w:b/>
      <w:sz w:val="24"/>
      <w:szCs w:val="24"/>
    </w:rPr>
  </w:style>
  <w:style w:type="paragraph" w:styleId="Titolo5">
    <w:name w:val="heading 5"/>
    <w:basedOn w:val="Normale"/>
    <w:next w:val="Normale"/>
    <w:pPr>
      <w:keepNext/>
      <w:keepLines/>
      <w:spacing w:before="40" w:after="0"/>
      <w:outlineLvl w:val="4"/>
    </w:pPr>
    <w:rPr>
      <w:color w:val="2F5496"/>
    </w:rPr>
  </w:style>
  <w:style w:type="paragraph" w:styleId="Titolo6">
    <w:name w:val="heading 6"/>
    <w:basedOn w:val="Normale"/>
    <w:next w:val="Normale"/>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pPr>
      <w:keepNext/>
      <w:keepLines/>
      <w:spacing w:before="480" w:after="120"/>
    </w:pPr>
    <w:rPr>
      <w:b/>
      <w:sz w:val="72"/>
      <w:szCs w:val="72"/>
    </w:rPr>
  </w:style>
  <w:style w:type="paragraph" w:styleId="Sottotitolo">
    <w:name w:val="Subtitle"/>
    <w:basedOn w:val="Normale"/>
    <w:next w:val="Normale"/>
    <w:pPr>
      <w:keepNext/>
      <w:keepLines/>
      <w:spacing w:before="360" w:after="80"/>
    </w:pPr>
    <w:rPr>
      <w:rFonts w:ascii="Georgia" w:eastAsia="Georgia" w:hAnsi="Georgia" w:cs="Georgia"/>
      <w:i/>
      <w:color w:val="666666"/>
      <w:sz w:val="48"/>
      <w:szCs w:val="48"/>
    </w:rPr>
  </w:style>
  <w:style w:type="paragraph" w:styleId="Testofumetto">
    <w:name w:val="Balloon Text"/>
    <w:basedOn w:val="Normale"/>
    <w:link w:val="TestofumettoCarattere"/>
    <w:uiPriority w:val="99"/>
    <w:semiHidden/>
    <w:unhideWhenUsed/>
    <w:rsid w:val="00CF3EB0"/>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F3EB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it-IT" w:eastAsia="it-IT"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style>
  <w:style w:type="paragraph" w:styleId="Titolo1">
    <w:name w:val="heading 1"/>
    <w:basedOn w:val="Normale"/>
    <w:next w:val="Normale"/>
    <w:pPr>
      <w:keepNext/>
      <w:keepLines/>
      <w:spacing w:before="480" w:after="120"/>
      <w:outlineLvl w:val="0"/>
    </w:pPr>
    <w:rPr>
      <w:b/>
      <w:sz w:val="48"/>
      <w:szCs w:val="48"/>
    </w:rPr>
  </w:style>
  <w:style w:type="paragraph" w:styleId="Titolo2">
    <w:name w:val="heading 2"/>
    <w:basedOn w:val="Normale"/>
    <w:next w:val="Normale"/>
    <w:pPr>
      <w:keepNext/>
      <w:keepLines/>
      <w:spacing w:before="40" w:after="0"/>
      <w:outlineLvl w:val="1"/>
    </w:pPr>
    <w:rPr>
      <w:color w:val="2F5496"/>
      <w:sz w:val="26"/>
      <w:szCs w:val="26"/>
    </w:rPr>
  </w:style>
  <w:style w:type="paragraph" w:styleId="Titolo3">
    <w:name w:val="heading 3"/>
    <w:basedOn w:val="Normale"/>
    <w:next w:val="Normale"/>
    <w:pPr>
      <w:keepNext/>
      <w:keepLines/>
      <w:spacing w:before="280" w:after="80"/>
      <w:outlineLvl w:val="2"/>
    </w:pPr>
    <w:rPr>
      <w:b/>
      <w:sz w:val="28"/>
      <w:szCs w:val="28"/>
    </w:rPr>
  </w:style>
  <w:style w:type="paragraph" w:styleId="Titolo4">
    <w:name w:val="heading 4"/>
    <w:basedOn w:val="Normale"/>
    <w:next w:val="Normale"/>
    <w:pPr>
      <w:keepNext/>
      <w:keepLines/>
      <w:spacing w:before="240" w:after="40"/>
      <w:outlineLvl w:val="3"/>
    </w:pPr>
    <w:rPr>
      <w:b/>
      <w:sz w:val="24"/>
      <w:szCs w:val="24"/>
    </w:rPr>
  </w:style>
  <w:style w:type="paragraph" w:styleId="Titolo5">
    <w:name w:val="heading 5"/>
    <w:basedOn w:val="Normale"/>
    <w:next w:val="Normale"/>
    <w:pPr>
      <w:keepNext/>
      <w:keepLines/>
      <w:spacing w:before="40" w:after="0"/>
      <w:outlineLvl w:val="4"/>
    </w:pPr>
    <w:rPr>
      <w:color w:val="2F5496"/>
    </w:rPr>
  </w:style>
  <w:style w:type="paragraph" w:styleId="Titolo6">
    <w:name w:val="heading 6"/>
    <w:basedOn w:val="Normale"/>
    <w:next w:val="Normale"/>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pPr>
      <w:keepNext/>
      <w:keepLines/>
      <w:spacing w:before="480" w:after="120"/>
    </w:pPr>
    <w:rPr>
      <w:b/>
      <w:sz w:val="72"/>
      <w:szCs w:val="72"/>
    </w:rPr>
  </w:style>
  <w:style w:type="paragraph" w:styleId="Sottotitolo">
    <w:name w:val="Subtitle"/>
    <w:basedOn w:val="Normale"/>
    <w:next w:val="Normale"/>
    <w:pPr>
      <w:keepNext/>
      <w:keepLines/>
      <w:spacing w:before="360" w:after="80"/>
    </w:pPr>
    <w:rPr>
      <w:rFonts w:ascii="Georgia" w:eastAsia="Georgia" w:hAnsi="Georgia" w:cs="Georgia"/>
      <w:i/>
      <w:color w:val="666666"/>
      <w:sz w:val="48"/>
      <w:szCs w:val="48"/>
    </w:rPr>
  </w:style>
  <w:style w:type="paragraph" w:styleId="Testofumetto">
    <w:name w:val="Balloon Text"/>
    <w:basedOn w:val="Normale"/>
    <w:link w:val="TestofumettoCarattere"/>
    <w:uiPriority w:val="99"/>
    <w:semiHidden/>
    <w:unhideWhenUsed/>
    <w:rsid w:val="00CF3EB0"/>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F3EB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1953</Words>
  <Characters>11138</Characters>
  <Application>Microsoft Office Word</Application>
  <DocSecurity>0</DocSecurity>
  <Lines>92</Lines>
  <Paragraphs>26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13065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Silveria</dc:creator>
  <cp:lastModifiedBy>Silveria</cp:lastModifiedBy>
  <cp:revision>2</cp:revision>
  <dcterms:created xsi:type="dcterms:W3CDTF">2021-12-21T10:05:00Z</dcterms:created>
  <dcterms:modified xsi:type="dcterms:W3CDTF">2021-12-21T10:05:00Z</dcterms:modified>
</cp:coreProperties>
</file>